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524" w:rsidRPr="008C41FE" w:rsidRDefault="00665524" w:rsidP="00F216BB">
      <w:pPr>
        <w:pStyle w:val="a0"/>
        <w:spacing w:before="0" w:after="0" w:line="240" w:lineRule="auto"/>
        <w:rPr>
          <w:rFonts w:ascii="Times New Roman" w:hAnsi="Times New Roman"/>
          <w:b/>
          <w:sz w:val="28"/>
          <w:szCs w:val="28"/>
          <w:lang w:val="ru-RU"/>
        </w:rPr>
      </w:pPr>
      <w:r w:rsidRPr="00665524">
        <w:rPr>
          <w:rFonts w:ascii="Times New Roman" w:hAnsi="Times New Roman"/>
          <w:b/>
          <w:sz w:val="28"/>
          <w:szCs w:val="28"/>
          <w:lang w:val="ru-RU"/>
        </w:rPr>
        <w:t>Жұмыс атауы: «ОПП-дан ММЕБ-ке дейінгі экспорттық мұнай құбырын жаңғырту. Маңғыстау облысының Дунга кен орны» құрылыс-монтаждау жұмыстарын орындау</w:t>
      </w:r>
    </w:p>
    <w:p w:rsidR="00654E25" w:rsidRPr="008C41FE" w:rsidRDefault="00654E25" w:rsidP="00F216BB">
      <w:pPr>
        <w:jc w:val="both"/>
        <w:rPr>
          <w:rFonts w:ascii="Times New Roman" w:hAnsi="Times New Roman"/>
          <w:sz w:val="24"/>
          <w:lang w:val="ru-RU"/>
        </w:rPr>
      </w:pPr>
    </w:p>
    <w:p w:rsidR="00654E25" w:rsidRPr="008C41FE" w:rsidRDefault="00665524" w:rsidP="00C962E7">
      <w:pPr>
        <w:pStyle w:val="1"/>
        <w:numPr>
          <w:ilvl w:val="0"/>
          <w:numId w:val="46"/>
        </w:numPr>
        <w:tabs>
          <w:tab w:val="num" w:pos="907"/>
        </w:tabs>
        <w:ind w:left="907" w:hanging="907"/>
        <w:jc w:val="both"/>
        <w:rPr>
          <w:rFonts w:ascii="Times New Roman" w:hAnsi="Times New Roman" w:cs="Times New Roman"/>
          <w:sz w:val="24"/>
          <w:szCs w:val="24"/>
        </w:rPr>
      </w:pPr>
      <w:bookmarkStart w:id="0" w:name="_Toc290282270"/>
      <w:bookmarkStart w:id="1" w:name="_Toc290282948"/>
      <w:r w:rsidRPr="00665524">
        <w:rPr>
          <w:rFonts w:ascii="Times New Roman" w:hAnsi="Times New Roman" w:cs="Times New Roman"/>
          <w:sz w:val="24"/>
          <w:szCs w:val="24"/>
        </w:rPr>
        <w:t>ЖАЛПЫ ТАЛАПТАР</w:t>
      </w:r>
    </w:p>
    <w:p w:rsidR="00654E25" w:rsidRPr="008C41FE" w:rsidRDefault="00654E25" w:rsidP="00F216BB">
      <w:pPr>
        <w:ind w:left="709"/>
        <w:jc w:val="both"/>
        <w:rPr>
          <w:rFonts w:ascii="Times New Roman" w:hAnsi="Times New Roman"/>
          <w:sz w:val="24"/>
          <w:lang w:eastAsia="es-ES"/>
        </w:rPr>
      </w:pPr>
    </w:p>
    <w:p w:rsidR="00654E25" w:rsidRPr="00665524" w:rsidRDefault="00665524" w:rsidP="00F216BB">
      <w:pPr>
        <w:spacing w:before="60" w:after="120" w:line="300" w:lineRule="auto"/>
        <w:jc w:val="both"/>
        <w:rPr>
          <w:rFonts w:ascii="Times New Roman" w:hAnsi="Times New Roman"/>
          <w:sz w:val="24"/>
        </w:rPr>
      </w:pPr>
      <w:r w:rsidRPr="00665524">
        <w:rPr>
          <w:rFonts w:ascii="Times New Roman" w:hAnsi="Times New Roman"/>
          <w:sz w:val="24"/>
        </w:rPr>
        <w:t>Бұл ҚОСЫМША анықтайды</w:t>
      </w:r>
      <w:r w:rsidR="00654E25" w:rsidRPr="00665524">
        <w:rPr>
          <w:rFonts w:ascii="Times New Roman" w:hAnsi="Times New Roman"/>
          <w:sz w:val="24"/>
        </w:rPr>
        <w:t>:</w:t>
      </w:r>
    </w:p>
    <w:p w:rsidR="00665524" w:rsidRDefault="00665524" w:rsidP="00F216BB">
      <w:pPr>
        <w:autoSpaceDE w:val="0"/>
        <w:autoSpaceDN w:val="0"/>
        <w:adjustRightInd w:val="0"/>
        <w:jc w:val="both"/>
        <w:rPr>
          <w:rFonts w:ascii="Times New Roman" w:hAnsi="Times New Roman"/>
          <w:bCs/>
          <w:sz w:val="24"/>
        </w:rPr>
      </w:pPr>
      <w:r w:rsidRPr="00665524">
        <w:rPr>
          <w:rFonts w:ascii="Times New Roman" w:hAnsi="Times New Roman"/>
          <w:bCs/>
          <w:sz w:val="24"/>
        </w:rPr>
        <w:t xml:space="preserve">- </w:t>
      </w:r>
      <w:r w:rsidRPr="00665524">
        <w:rPr>
          <w:rFonts w:ascii="Times New Roman" w:hAnsi="Times New Roman"/>
          <w:bCs/>
          <w:sz w:val="24"/>
          <w:lang w:val="ru-RU"/>
        </w:rPr>
        <w:t>МЕРДІГЕР</w:t>
      </w:r>
      <w:r w:rsidRPr="00665524">
        <w:rPr>
          <w:rFonts w:ascii="Times New Roman" w:hAnsi="Times New Roman"/>
          <w:bCs/>
          <w:sz w:val="24"/>
        </w:rPr>
        <w:t xml:space="preserve"> </w:t>
      </w:r>
      <w:r w:rsidRPr="00665524">
        <w:rPr>
          <w:rFonts w:ascii="Times New Roman" w:hAnsi="Times New Roman"/>
          <w:bCs/>
          <w:sz w:val="24"/>
          <w:lang w:val="ru-RU"/>
        </w:rPr>
        <w:t>осы</w:t>
      </w:r>
      <w:r w:rsidRPr="00665524">
        <w:rPr>
          <w:rFonts w:ascii="Times New Roman" w:hAnsi="Times New Roman"/>
          <w:bCs/>
          <w:sz w:val="24"/>
        </w:rPr>
        <w:t xml:space="preserve"> </w:t>
      </w:r>
      <w:r w:rsidRPr="00665524">
        <w:rPr>
          <w:rFonts w:ascii="Times New Roman" w:hAnsi="Times New Roman"/>
          <w:bCs/>
          <w:sz w:val="24"/>
          <w:lang w:val="ru-RU"/>
        </w:rPr>
        <w:t>ШАРТТА</w:t>
      </w:r>
      <w:r w:rsidRPr="00665524">
        <w:rPr>
          <w:rFonts w:ascii="Times New Roman" w:hAnsi="Times New Roman"/>
          <w:bCs/>
          <w:sz w:val="24"/>
        </w:rPr>
        <w:t xml:space="preserve"> </w:t>
      </w:r>
      <w:r w:rsidRPr="00665524">
        <w:rPr>
          <w:rFonts w:ascii="Times New Roman" w:hAnsi="Times New Roman"/>
          <w:bCs/>
          <w:sz w:val="24"/>
          <w:lang w:val="ru-RU"/>
        </w:rPr>
        <w:t>көзделген</w:t>
      </w:r>
      <w:r w:rsidRPr="00665524">
        <w:rPr>
          <w:rFonts w:ascii="Times New Roman" w:hAnsi="Times New Roman"/>
          <w:bCs/>
          <w:sz w:val="24"/>
        </w:rPr>
        <w:t xml:space="preserve"> </w:t>
      </w:r>
      <w:r w:rsidRPr="00665524">
        <w:rPr>
          <w:rFonts w:ascii="Times New Roman" w:hAnsi="Times New Roman"/>
          <w:bCs/>
          <w:sz w:val="24"/>
          <w:lang w:val="ru-RU"/>
        </w:rPr>
        <w:t>ЖҰМЫСТАРДЫҢ</w:t>
      </w:r>
      <w:r w:rsidRPr="00665524">
        <w:rPr>
          <w:rFonts w:ascii="Times New Roman" w:hAnsi="Times New Roman"/>
          <w:bCs/>
          <w:sz w:val="24"/>
        </w:rPr>
        <w:t xml:space="preserve"> </w:t>
      </w:r>
      <w:r w:rsidRPr="00665524">
        <w:rPr>
          <w:rFonts w:ascii="Times New Roman" w:hAnsi="Times New Roman"/>
          <w:bCs/>
          <w:sz w:val="24"/>
          <w:lang w:val="ru-RU"/>
        </w:rPr>
        <w:t>әрбір</w:t>
      </w:r>
      <w:r w:rsidRPr="00665524">
        <w:rPr>
          <w:rFonts w:ascii="Times New Roman" w:hAnsi="Times New Roman"/>
          <w:bCs/>
          <w:sz w:val="24"/>
        </w:rPr>
        <w:t xml:space="preserve"> </w:t>
      </w:r>
      <w:r w:rsidRPr="00665524">
        <w:rPr>
          <w:rFonts w:ascii="Times New Roman" w:hAnsi="Times New Roman"/>
          <w:bCs/>
          <w:sz w:val="24"/>
          <w:lang w:val="ru-RU"/>
        </w:rPr>
        <w:t>кезеңінде</w:t>
      </w:r>
      <w:r w:rsidRPr="00665524">
        <w:rPr>
          <w:rFonts w:ascii="Times New Roman" w:hAnsi="Times New Roman"/>
          <w:bCs/>
          <w:sz w:val="24"/>
        </w:rPr>
        <w:t xml:space="preserve"> </w:t>
      </w:r>
      <w:r w:rsidRPr="00665524">
        <w:rPr>
          <w:rFonts w:ascii="Times New Roman" w:hAnsi="Times New Roman"/>
          <w:bCs/>
          <w:sz w:val="24"/>
          <w:lang w:val="ru-RU"/>
        </w:rPr>
        <w:t>енгізуі</w:t>
      </w:r>
      <w:r w:rsidRPr="00665524">
        <w:rPr>
          <w:rFonts w:ascii="Times New Roman" w:hAnsi="Times New Roman"/>
          <w:bCs/>
          <w:sz w:val="24"/>
        </w:rPr>
        <w:t xml:space="preserve"> </w:t>
      </w:r>
      <w:r w:rsidRPr="00665524">
        <w:rPr>
          <w:rFonts w:ascii="Times New Roman" w:hAnsi="Times New Roman"/>
          <w:bCs/>
          <w:sz w:val="24"/>
          <w:lang w:val="ru-RU"/>
        </w:rPr>
        <w:t>және</w:t>
      </w:r>
      <w:r w:rsidRPr="00665524">
        <w:rPr>
          <w:rFonts w:ascii="Times New Roman" w:hAnsi="Times New Roman"/>
          <w:bCs/>
          <w:sz w:val="24"/>
        </w:rPr>
        <w:t xml:space="preserve"> </w:t>
      </w:r>
      <w:r w:rsidRPr="00665524">
        <w:rPr>
          <w:rFonts w:ascii="Times New Roman" w:hAnsi="Times New Roman"/>
          <w:bCs/>
          <w:sz w:val="24"/>
          <w:lang w:val="ru-RU"/>
        </w:rPr>
        <w:t>қолдауы</w:t>
      </w:r>
      <w:r w:rsidRPr="00665524">
        <w:rPr>
          <w:rFonts w:ascii="Times New Roman" w:hAnsi="Times New Roman"/>
          <w:bCs/>
          <w:sz w:val="24"/>
        </w:rPr>
        <w:t xml:space="preserve"> </w:t>
      </w:r>
      <w:r w:rsidRPr="00665524">
        <w:rPr>
          <w:rFonts w:ascii="Times New Roman" w:hAnsi="Times New Roman"/>
          <w:bCs/>
          <w:sz w:val="24"/>
          <w:lang w:val="ru-RU"/>
        </w:rPr>
        <w:t>тиіс</w:t>
      </w:r>
      <w:r w:rsidRPr="00665524">
        <w:rPr>
          <w:rFonts w:ascii="Times New Roman" w:hAnsi="Times New Roman"/>
          <w:bCs/>
          <w:sz w:val="24"/>
        </w:rPr>
        <w:t xml:space="preserve"> </w:t>
      </w:r>
      <w:r w:rsidRPr="00665524">
        <w:rPr>
          <w:rFonts w:ascii="Times New Roman" w:hAnsi="Times New Roman"/>
          <w:bCs/>
          <w:sz w:val="24"/>
          <w:lang w:val="ru-RU"/>
        </w:rPr>
        <w:t>Сапа</w:t>
      </w:r>
      <w:r w:rsidRPr="00665524">
        <w:rPr>
          <w:rFonts w:ascii="Times New Roman" w:hAnsi="Times New Roman"/>
          <w:bCs/>
          <w:sz w:val="24"/>
        </w:rPr>
        <w:t xml:space="preserve"> </w:t>
      </w:r>
      <w:r w:rsidRPr="00665524">
        <w:rPr>
          <w:rFonts w:ascii="Times New Roman" w:hAnsi="Times New Roman"/>
          <w:bCs/>
          <w:sz w:val="24"/>
          <w:lang w:val="ru-RU"/>
        </w:rPr>
        <w:t>менеджменті</w:t>
      </w:r>
      <w:r w:rsidRPr="00665524">
        <w:rPr>
          <w:rFonts w:ascii="Times New Roman" w:hAnsi="Times New Roman"/>
          <w:bCs/>
          <w:sz w:val="24"/>
        </w:rPr>
        <w:t xml:space="preserve"> </w:t>
      </w:r>
      <w:r w:rsidRPr="00665524">
        <w:rPr>
          <w:rFonts w:ascii="Times New Roman" w:hAnsi="Times New Roman"/>
          <w:bCs/>
          <w:sz w:val="24"/>
          <w:lang w:val="ru-RU"/>
        </w:rPr>
        <w:t>жүйесіне</w:t>
      </w:r>
      <w:r w:rsidRPr="00665524">
        <w:rPr>
          <w:rFonts w:ascii="Times New Roman" w:hAnsi="Times New Roman"/>
          <w:bCs/>
          <w:sz w:val="24"/>
        </w:rPr>
        <w:t xml:space="preserve"> </w:t>
      </w:r>
      <w:r w:rsidRPr="00665524">
        <w:rPr>
          <w:rFonts w:ascii="Times New Roman" w:hAnsi="Times New Roman"/>
          <w:bCs/>
          <w:sz w:val="24"/>
          <w:lang w:val="ru-RU"/>
        </w:rPr>
        <w:t>қойылатын</w:t>
      </w:r>
      <w:r w:rsidRPr="00665524">
        <w:rPr>
          <w:rFonts w:ascii="Times New Roman" w:hAnsi="Times New Roman"/>
          <w:bCs/>
          <w:sz w:val="24"/>
        </w:rPr>
        <w:t xml:space="preserve"> </w:t>
      </w:r>
      <w:r w:rsidRPr="00665524">
        <w:rPr>
          <w:rFonts w:ascii="Times New Roman" w:hAnsi="Times New Roman"/>
          <w:bCs/>
          <w:sz w:val="24"/>
          <w:lang w:val="ru-RU"/>
        </w:rPr>
        <w:t>талаптарды</w:t>
      </w:r>
      <w:r w:rsidRPr="00665524">
        <w:rPr>
          <w:rFonts w:ascii="Times New Roman" w:hAnsi="Times New Roman"/>
          <w:bCs/>
          <w:sz w:val="24"/>
        </w:rPr>
        <w:t>;</w:t>
      </w:r>
    </w:p>
    <w:p w:rsidR="00665524" w:rsidRPr="00665524" w:rsidRDefault="00665524" w:rsidP="00F216BB">
      <w:pPr>
        <w:autoSpaceDE w:val="0"/>
        <w:autoSpaceDN w:val="0"/>
        <w:adjustRightInd w:val="0"/>
        <w:jc w:val="both"/>
        <w:rPr>
          <w:rFonts w:ascii="Times New Roman" w:hAnsi="Times New Roman"/>
          <w:sz w:val="24"/>
        </w:rPr>
      </w:pPr>
      <w:r w:rsidRPr="00665524">
        <w:rPr>
          <w:rFonts w:ascii="Times New Roman" w:hAnsi="Times New Roman"/>
          <w:bCs/>
          <w:sz w:val="24"/>
        </w:rPr>
        <w:t xml:space="preserve">- </w:t>
      </w:r>
      <w:r w:rsidRPr="00665524">
        <w:rPr>
          <w:rFonts w:ascii="Times New Roman" w:hAnsi="Times New Roman"/>
          <w:bCs/>
          <w:sz w:val="24"/>
          <w:lang w:val="ru-RU"/>
        </w:rPr>
        <w:t>МЕРДІГЕР</w:t>
      </w:r>
      <w:r w:rsidRPr="00665524">
        <w:rPr>
          <w:rFonts w:ascii="Times New Roman" w:hAnsi="Times New Roman"/>
          <w:bCs/>
          <w:sz w:val="24"/>
        </w:rPr>
        <w:t xml:space="preserve"> </w:t>
      </w:r>
      <w:r w:rsidRPr="00665524">
        <w:rPr>
          <w:rFonts w:ascii="Times New Roman" w:hAnsi="Times New Roman"/>
          <w:bCs/>
          <w:sz w:val="24"/>
          <w:lang w:val="ru-RU"/>
        </w:rPr>
        <w:t>осы</w:t>
      </w:r>
      <w:r w:rsidRPr="00665524">
        <w:rPr>
          <w:rFonts w:ascii="Times New Roman" w:hAnsi="Times New Roman"/>
          <w:bCs/>
          <w:sz w:val="24"/>
        </w:rPr>
        <w:t xml:space="preserve"> </w:t>
      </w:r>
      <w:r w:rsidRPr="00665524">
        <w:rPr>
          <w:rFonts w:ascii="Times New Roman" w:hAnsi="Times New Roman"/>
          <w:bCs/>
          <w:sz w:val="24"/>
          <w:lang w:val="ru-RU"/>
        </w:rPr>
        <w:t>ШАРТТА</w:t>
      </w:r>
      <w:r w:rsidRPr="00665524">
        <w:rPr>
          <w:rFonts w:ascii="Times New Roman" w:hAnsi="Times New Roman"/>
          <w:bCs/>
          <w:sz w:val="24"/>
        </w:rPr>
        <w:t xml:space="preserve"> </w:t>
      </w:r>
      <w:r w:rsidRPr="00665524">
        <w:rPr>
          <w:rFonts w:ascii="Times New Roman" w:hAnsi="Times New Roman"/>
          <w:bCs/>
          <w:sz w:val="24"/>
          <w:lang w:val="ru-RU"/>
        </w:rPr>
        <w:t>көзделген</w:t>
      </w:r>
      <w:r w:rsidRPr="00665524">
        <w:rPr>
          <w:rFonts w:ascii="Times New Roman" w:hAnsi="Times New Roman"/>
          <w:bCs/>
          <w:sz w:val="24"/>
        </w:rPr>
        <w:t xml:space="preserve"> </w:t>
      </w:r>
      <w:r w:rsidRPr="00665524">
        <w:rPr>
          <w:rFonts w:ascii="Times New Roman" w:hAnsi="Times New Roman"/>
          <w:bCs/>
          <w:sz w:val="24"/>
          <w:lang w:val="ru-RU"/>
        </w:rPr>
        <w:t>ЖҰМЫСТАРДЫ</w:t>
      </w:r>
      <w:r w:rsidRPr="00665524">
        <w:rPr>
          <w:rFonts w:ascii="Times New Roman" w:hAnsi="Times New Roman"/>
          <w:bCs/>
          <w:sz w:val="24"/>
        </w:rPr>
        <w:t xml:space="preserve"> </w:t>
      </w:r>
      <w:r w:rsidRPr="00665524">
        <w:rPr>
          <w:rFonts w:ascii="Times New Roman" w:hAnsi="Times New Roman"/>
          <w:bCs/>
          <w:sz w:val="24"/>
          <w:lang w:val="ru-RU"/>
        </w:rPr>
        <w:t>орындау</w:t>
      </w:r>
      <w:r w:rsidRPr="00665524">
        <w:rPr>
          <w:rFonts w:ascii="Times New Roman" w:hAnsi="Times New Roman"/>
          <w:bCs/>
          <w:sz w:val="24"/>
        </w:rPr>
        <w:t xml:space="preserve"> </w:t>
      </w:r>
      <w:r w:rsidRPr="00665524">
        <w:rPr>
          <w:rFonts w:ascii="Times New Roman" w:hAnsi="Times New Roman"/>
          <w:bCs/>
          <w:sz w:val="24"/>
          <w:lang w:val="ru-RU"/>
        </w:rPr>
        <w:t>кезінде</w:t>
      </w:r>
      <w:r w:rsidRPr="00665524">
        <w:rPr>
          <w:rFonts w:ascii="Times New Roman" w:hAnsi="Times New Roman"/>
          <w:bCs/>
          <w:sz w:val="24"/>
        </w:rPr>
        <w:t xml:space="preserve"> </w:t>
      </w:r>
      <w:r w:rsidRPr="00665524">
        <w:rPr>
          <w:rFonts w:ascii="Times New Roman" w:hAnsi="Times New Roman"/>
          <w:bCs/>
          <w:sz w:val="24"/>
          <w:lang w:val="ru-RU"/>
        </w:rPr>
        <w:t>жоспарлауы</w:t>
      </w:r>
      <w:r w:rsidRPr="00665524">
        <w:rPr>
          <w:rFonts w:ascii="Times New Roman" w:hAnsi="Times New Roman"/>
          <w:bCs/>
          <w:sz w:val="24"/>
        </w:rPr>
        <w:t xml:space="preserve">, </w:t>
      </w:r>
      <w:r w:rsidRPr="00665524">
        <w:rPr>
          <w:rFonts w:ascii="Times New Roman" w:hAnsi="Times New Roman"/>
          <w:bCs/>
          <w:sz w:val="24"/>
          <w:lang w:val="ru-RU"/>
        </w:rPr>
        <w:t>орындауы</w:t>
      </w:r>
      <w:r w:rsidRPr="00665524">
        <w:rPr>
          <w:rFonts w:ascii="Times New Roman" w:hAnsi="Times New Roman"/>
          <w:bCs/>
          <w:sz w:val="24"/>
        </w:rPr>
        <w:t xml:space="preserve"> </w:t>
      </w:r>
      <w:r w:rsidRPr="00665524">
        <w:rPr>
          <w:rFonts w:ascii="Times New Roman" w:hAnsi="Times New Roman"/>
          <w:bCs/>
          <w:sz w:val="24"/>
          <w:lang w:val="ru-RU"/>
        </w:rPr>
        <w:t>және</w:t>
      </w:r>
      <w:r w:rsidRPr="00665524">
        <w:rPr>
          <w:rFonts w:ascii="Times New Roman" w:hAnsi="Times New Roman"/>
          <w:bCs/>
          <w:sz w:val="24"/>
        </w:rPr>
        <w:t xml:space="preserve"> </w:t>
      </w:r>
      <w:r w:rsidRPr="00665524">
        <w:rPr>
          <w:rFonts w:ascii="Times New Roman" w:hAnsi="Times New Roman"/>
          <w:bCs/>
          <w:sz w:val="24"/>
          <w:lang w:val="ru-RU"/>
        </w:rPr>
        <w:t>тіркеуі</w:t>
      </w:r>
      <w:r w:rsidRPr="00665524">
        <w:rPr>
          <w:rFonts w:ascii="Times New Roman" w:hAnsi="Times New Roman"/>
          <w:bCs/>
          <w:sz w:val="24"/>
        </w:rPr>
        <w:t xml:space="preserve"> </w:t>
      </w:r>
      <w:r w:rsidRPr="00665524">
        <w:rPr>
          <w:rFonts w:ascii="Times New Roman" w:hAnsi="Times New Roman"/>
          <w:bCs/>
          <w:sz w:val="24"/>
          <w:lang w:val="ru-RU"/>
        </w:rPr>
        <w:t>тиіс</w:t>
      </w:r>
      <w:r w:rsidRPr="00665524">
        <w:rPr>
          <w:rFonts w:ascii="Times New Roman" w:hAnsi="Times New Roman"/>
          <w:bCs/>
          <w:sz w:val="24"/>
        </w:rPr>
        <w:t xml:space="preserve"> </w:t>
      </w:r>
      <w:r w:rsidRPr="00665524">
        <w:rPr>
          <w:rFonts w:ascii="Times New Roman" w:hAnsi="Times New Roman"/>
          <w:bCs/>
          <w:sz w:val="24"/>
          <w:lang w:val="ru-RU"/>
        </w:rPr>
        <w:t>Сапаны</w:t>
      </w:r>
      <w:r w:rsidRPr="00665524">
        <w:rPr>
          <w:rFonts w:ascii="Times New Roman" w:hAnsi="Times New Roman"/>
          <w:bCs/>
          <w:sz w:val="24"/>
        </w:rPr>
        <w:t xml:space="preserve"> </w:t>
      </w:r>
      <w:r w:rsidRPr="00665524">
        <w:rPr>
          <w:rFonts w:ascii="Times New Roman" w:hAnsi="Times New Roman"/>
          <w:bCs/>
          <w:sz w:val="24"/>
          <w:lang w:val="ru-RU"/>
        </w:rPr>
        <w:t>қадағалау</w:t>
      </w:r>
      <w:r w:rsidRPr="00665524">
        <w:rPr>
          <w:rFonts w:ascii="Times New Roman" w:hAnsi="Times New Roman"/>
          <w:bCs/>
          <w:sz w:val="24"/>
        </w:rPr>
        <w:t xml:space="preserve"> </w:t>
      </w:r>
      <w:r w:rsidRPr="00665524">
        <w:rPr>
          <w:rFonts w:ascii="Times New Roman" w:hAnsi="Times New Roman"/>
          <w:bCs/>
          <w:sz w:val="24"/>
          <w:lang w:val="ru-RU"/>
        </w:rPr>
        <w:t>жөніндегі</w:t>
      </w:r>
      <w:r w:rsidRPr="00665524">
        <w:rPr>
          <w:rFonts w:ascii="Times New Roman" w:hAnsi="Times New Roman"/>
          <w:bCs/>
          <w:sz w:val="24"/>
        </w:rPr>
        <w:t xml:space="preserve"> </w:t>
      </w:r>
      <w:r w:rsidRPr="00665524">
        <w:rPr>
          <w:rFonts w:ascii="Times New Roman" w:hAnsi="Times New Roman"/>
          <w:bCs/>
          <w:sz w:val="24"/>
          <w:lang w:val="ru-RU"/>
        </w:rPr>
        <w:t>іс</w:t>
      </w:r>
      <w:r w:rsidRPr="00665524">
        <w:rPr>
          <w:rFonts w:ascii="Times New Roman" w:hAnsi="Times New Roman"/>
          <w:bCs/>
          <w:sz w:val="24"/>
        </w:rPr>
        <w:t>-</w:t>
      </w:r>
      <w:r w:rsidRPr="00665524">
        <w:rPr>
          <w:rFonts w:ascii="Times New Roman" w:hAnsi="Times New Roman"/>
          <w:bCs/>
          <w:sz w:val="24"/>
          <w:lang w:val="ru-RU"/>
        </w:rPr>
        <w:t>шараларға</w:t>
      </w:r>
      <w:r w:rsidRPr="00665524">
        <w:rPr>
          <w:rFonts w:ascii="Times New Roman" w:hAnsi="Times New Roman"/>
          <w:bCs/>
          <w:sz w:val="24"/>
        </w:rPr>
        <w:t xml:space="preserve"> </w:t>
      </w:r>
      <w:r w:rsidRPr="00665524">
        <w:rPr>
          <w:rFonts w:ascii="Times New Roman" w:hAnsi="Times New Roman"/>
          <w:bCs/>
          <w:sz w:val="24"/>
          <w:lang w:val="ru-RU"/>
        </w:rPr>
        <w:t>қойылатын</w:t>
      </w:r>
      <w:r w:rsidRPr="00665524">
        <w:rPr>
          <w:rFonts w:ascii="Times New Roman" w:hAnsi="Times New Roman"/>
          <w:bCs/>
          <w:sz w:val="24"/>
        </w:rPr>
        <w:t xml:space="preserve"> </w:t>
      </w:r>
      <w:r w:rsidRPr="00665524">
        <w:rPr>
          <w:rFonts w:ascii="Times New Roman" w:hAnsi="Times New Roman"/>
          <w:bCs/>
          <w:sz w:val="24"/>
          <w:lang w:val="ru-RU"/>
        </w:rPr>
        <w:t>талаптарды</w:t>
      </w:r>
      <w:r w:rsidRPr="00665524">
        <w:rPr>
          <w:rFonts w:ascii="Times New Roman" w:hAnsi="Times New Roman"/>
          <w:bCs/>
          <w:sz w:val="24"/>
        </w:rPr>
        <w:t>.</w:t>
      </w:r>
      <w:r w:rsidRPr="00665524">
        <w:rPr>
          <w:rFonts w:ascii="Times New Roman" w:hAnsi="Times New Roman"/>
          <w:sz w:val="24"/>
        </w:rPr>
        <w:br/>
      </w:r>
      <w:r w:rsidRPr="00665524">
        <w:rPr>
          <w:rFonts w:ascii="Times New Roman" w:hAnsi="Times New Roman"/>
          <w:bCs/>
          <w:sz w:val="24"/>
          <w:lang w:val="ru-RU"/>
        </w:rPr>
        <w:t>Бұл</w:t>
      </w:r>
      <w:r w:rsidRPr="00665524">
        <w:rPr>
          <w:rFonts w:ascii="Times New Roman" w:hAnsi="Times New Roman"/>
          <w:bCs/>
          <w:sz w:val="24"/>
        </w:rPr>
        <w:t xml:space="preserve"> </w:t>
      </w:r>
      <w:r w:rsidRPr="00665524">
        <w:rPr>
          <w:rFonts w:ascii="Times New Roman" w:hAnsi="Times New Roman"/>
          <w:bCs/>
          <w:sz w:val="24"/>
          <w:lang w:val="ru-RU"/>
        </w:rPr>
        <w:t>талаптар</w:t>
      </w:r>
      <w:r w:rsidRPr="00665524">
        <w:rPr>
          <w:rFonts w:ascii="Times New Roman" w:hAnsi="Times New Roman"/>
          <w:bCs/>
          <w:sz w:val="24"/>
        </w:rPr>
        <w:t xml:space="preserve"> </w:t>
      </w:r>
      <w:r w:rsidRPr="00665524">
        <w:rPr>
          <w:rFonts w:ascii="Times New Roman" w:hAnsi="Times New Roman"/>
          <w:bCs/>
          <w:sz w:val="24"/>
          <w:lang w:val="ru-RU"/>
        </w:rPr>
        <w:t>МЕРДІГЕРДІҢ</w:t>
      </w:r>
      <w:r w:rsidRPr="00665524">
        <w:rPr>
          <w:rFonts w:ascii="Times New Roman" w:hAnsi="Times New Roman"/>
          <w:bCs/>
          <w:sz w:val="24"/>
        </w:rPr>
        <w:t xml:space="preserve"> </w:t>
      </w:r>
      <w:r w:rsidRPr="00665524">
        <w:rPr>
          <w:rFonts w:ascii="Times New Roman" w:hAnsi="Times New Roman"/>
          <w:bCs/>
          <w:sz w:val="24"/>
          <w:lang w:val="ru-RU"/>
        </w:rPr>
        <w:t>бақылауындағы</w:t>
      </w:r>
      <w:r w:rsidRPr="00665524">
        <w:rPr>
          <w:rFonts w:ascii="Times New Roman" w:hAnsi="Times New Roman"/>
          <w:bCs/>
          <w:sz w:val="24"/>
        </w:rPr>
        <w:t xml:space="preserve"> </w:t>
      </w:r>
      <w:r w:rsidRPr="00665524">
        <w:rPr>
          <w:rFonts w:ascii="Times New Roman" w:hAnsi="Times New Roman"/>
          <w:bCs/>
          <w:sz w:val="24"/>
          <w:lang w:val="ru-RU"/>
        </w:rPr>
        <w:t>ҚОСАЛҚЫ</w:t>
      </w:r>
      <w:r w:rsidRPr="00665524">
        <w:rPr>
          <w:rFonts w:ascii="Times New Roman" w:hAnsi="Times New Roman"/>
          <w:bCs/>
          <w:sz w:val="24"/>
        </w:rPr>
        <w:t xml:space="preserve"> </w:t>
      </w:r>
      <w:r w:rsidRPr="00665524">
        <w:rPr>
          <w:rFonts w:ascii="Times New Roman" w:hAnsi="Times New Roman"/>
          <w:bCs/>
          <w:sz w:val="24"/>
          <w:lang w:val="ru-RU"/>
        </w:rPr>
        <w:t>МЕРДІГЕРЛЕРГЕ</w:t>
      </w:r>
      <w:r w:rsidRPr="00665524">
        <w:rPr>
          <w:rFonts w:ascii="Times New Roman" w:hAnsi="Times New Roman"/>
          <w:bCs/>
          <w:sz w:val="24"/>
        </w:rPr>
        <w:t xml:space="preserve"> </w:t>
      </w:r>
      <w:r w:rsidRPr="00665524">
        <w:rPr>
          <w:rFonts w:ascii="Times New Roman" w:hAnsi="Times New Roman"/>
          <w:bCs/>
          <w:sz w:val="24"/>
          <w:lang w:val="ru-RU"/>
        </w:rPr>
        <w:t>де</w:t>
      </w:r>
      <w:r w:rsidRPr="00665524">
        <w:rPr>
          <w:rFonts w:ascii="Times New Roman" w:hAnsi="Times New Roman"/>
          <w:bCs/>
          <w:sz w:val="24"/>
        </w:rPr>
        <w:t xml:space="preserve"> </w:t>
      </w:r>
      <w:r w:rsidRPr="00665524">
        <w:rPr>
          <w:rFonts w:ascii="Times New Roman" w:hAnsi="Times New Roman"/>
          <w:bCs/>
          <w:sz w:val="24"/>
          <w:lang w:val="ru-RU"/>
        </w:rPr>
        <w:t>қолданылады</w:t>
      </w:r>
      <w:r w:rsidRPr="00665524">
        <w:rPr>
          <w:rFonts w:ascii="Times New Roman" w:hAnsi="Times New Roman"/>
          <w:bCs/>
          <w:sz w:val="24"/>
        </w:rPr>
        <w:t>.</w:t>
      </w:r>
    </w:p>
    <w:p w:rsidR="00665524" w:rsidRPr="00665524" w:rsidRDefault="00665524" w:rsidP="00665524">
      <w:pPr>
        <w:pStyle w:val="1"/>
        <w:numPr>
          <w:ilvl w:val="0"/>
          <w:numId w:val="0"/>
        </w:numPr>
        <w:jc w:val="both"/>
        <w:rPr>
          <w:rFonts w:ascii="Times New Roman" w:eastAsia="Arial" w:hAnsi="Times New Roman" w:cs="Times New Roman"/>
          <w:b w:val="0"/>
          <w:bCs w:val="0"/>
          <w:sz w:val="24"/>
          <w:szCs w:val="24"/>
          <w:lang w:val="ru-RU"/>
        </w:rPr>
      </w:pPr>
      <w:bookmarkStart w:id="2" w:name="_Toc53395766"/>
      <w:bookmarkStart w:id="3" w:name="_Toc53395913"/>
      <w:bookmarkStart w:id="4" w:name="_Toc53474863"/>
      <w:r w:rsidRPr="00665524">
        <w:rPr>
          <w:rFonts w:ascii="Times New Roman" w:eastAsia="Arial" w:hAnsi="Times New Roman" w:cs="Times New Roman"/>
          <w:b w:val="0"/>
          <w:bCs w:val="0"/>
          <w:sz w:val="24"/>
          <w:szCs w:val="24"/>
          <w:lang w:val="ru-RU"/>
        </w:rPr>
        <w:t>САПА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МЕНЕДЖМЕНТІНІҢ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МАҚСАТЫ</w:t>
      </w:r>
      <w:r w:rsidRPr="00665524">
        <w:rPr>
          <w:rFonts w:ascii="Times New Roman" w:eastAsia="Arial" w:hAnsi="Times New Roman" w:cs="Times New Roman"/>
          <w:b w:val="0"/>
          <w:bCs w:val="0"/>
          <w:sz w:val="24"/>
          <w:szCs w:val="24"/>
        </w:rPr>
        <w:t xml:space="preserve"> — </w:t>
      </w:r>
      <w:r w:rsidRPr="00665524">
        <w:rPr>
          <w:rFonts w:ascii="Times New Roman" w:eastAsia="Arial" w:hAnsi="Times New Roman" w:cs="Times New Roman"/>
          <w:b w:val="0"/>
          <w:bCs w:val="0"/>
          <w:sz w:val="24"/>
          <w:szCs w:val="24"/>
          <w:lang w:val="ru-RU"/>
        </w:rPr>
        <w:t>ТАПСЫРЫС</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БЕРУШІНІҢ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ТОЛЫҚ</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ҚАНАҒАТТАНУЫНА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ДЕЙІН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ЖҰМЫСТАРДЫҢ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НЕМЕСЕ</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ПРОЦЕСТЕРДІҢ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БАРЛЫҚ</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ШАРТТЫҚ</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МІНДЕТТЕМЕЛЕРГЕ</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СӘЙКЕС</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КЕЛУІН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АРТЫНАН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ҚАМТАМАСЫЗ</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ЕТУ</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ҮШІН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ШАРТ</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БОЙЫНША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ЖҰМЫСТАРДЫҢ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БАҚЫЛАНАТЫН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ТӘРТІППЕН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ЖОСПАРЛАНАТЫНЫНА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ОРЫНДАЛАТЫНЫНА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ҚАДАҒАЛАНАТЫНЫНА</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ЖӘНЕ</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ТІРКЕЛЕТІНІНЕ</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ТАПСЫРЫС</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БЕРУШІНІҢ</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КӨЗІН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ЖЕТКІЗУ</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СЕНІМДІЛІКПЕН</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ҚАМТАМАСЫЗ</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ЕТУ</w:t>
      </w:r>
      <w:r w:rsidRPr="00665524">
        <w:rPr>
          <w:rFonts w:ascii="Times New Roman" w:eastAsia="Arial" w:hAnsi="Times New Roman" w:cs="Times New Roman"/>
          <w:b w:val="0"/>
          <w:bCs w:val="0"/>
          <w:sz w:val="24"/>
          <w:szCs w:val="24"/>
        </w:rPr>
        <w:t xml:space="preserve">). </w:t>
      </w:r>
      <w:r w:rsidRPr="00665524">
        <w:rPr>
          <w:rFonts w:ascii="Times New Roman" w:eastAsia="Arial" w:hAnsi="Times New Roman" w:cs="Times New Roman"/>
          <w:b w:val="0"/>
          <w:bCs w:val="0"/>
          <w:sz w:val="24"/>
          <w:szCs w:val="24"/>
          <w:lang w:val="ru-RU"/>
        </w:rPr>
        <w:t>БҰЛ ЕРЕКШЕ ТҮРДЕ ПАЙДАЛАНУ ЖАҒДАЙЛАРЫНДАҒЫ ЕҢБЕКТІ ҚОРҒАУДЫҢ, ҚАУІПСІЗДІК ТЕХНИКАСЫНЫҢ ЖӘНЕ ҚОРШАҒАН ОРТАНЫ ҚОРҒАУДЫҢ МАҢЫЗДЫ АСПЕКТІЛЕРІ БӨЛІГІНДЕГІ ӨТКІЗІЛЕТІН ҚҰЖАТТАРДЫҢ ЖАРАМДЫЛЫҒЫНА ҚОЙЫЛАТЫН ТАЛАПТАРҒА ҚАТЫСТЫ.</w:t>
      </w:r>
    </w:p>
    <w:p w:rsidR="00654E25" w:rsidRPr="008C41FE" w:rsidRDefault="00665524" w:rsidP="00C962E7">
      <w:pPr>
        <w:pStyle w:val="1"/>
        <w:numPr>
          <w:ilvl w:val="1"/>
          <w:numId w:val="46"/>
        </w:numPr>
        <w:ind w:left="720" w:hanging="680"/>
        <w:jc w:val="both"/>
        <w:rPr>
          <w:rFonts w:ascii="Times New Roman" w:hAnsi="Times New Roman" w:cs="Times New Roman"/>
          <w:b w:val="0"/>
          <w:sz w:val="24"/>
          <w:szCs w:val="24"/>
        </w:rPr>
      </w:pPr>
      <w:bookmarkStart w:id="5" w:name="_Toc53395767"/>
      <w:bookmarkStart w:id="6" w:name="_Toc53395914"/>
      <w:bookmarkStart w:id="7" w:name="_Toc162690339"/>
      <w:bookmarkEnd w:id="2"/>
      <w:bookmarkEnd w:id="3"/>
      <w:bookmarkEnd w:id="4"/>
      <w:bookmarkEnd w:id="5"/>
      <w:bookmarkEnd w:id="6"/>
      <w:bookmarkEnd w:id="7"/>
      <w:r w:rsidRPr="00665524">
        <w:rPr>
          <w:rFonts w:ascii="Times New Roman" w:hAnsi="Times New Roman" w:cs="Times New Roman"/>
          <w:sz w:val="24"/>
          <w:szCs w:val="24"/>
        </w:rPr>
        <w:t>СІЛТЕМЕ ҚҰЖАТТАР</w:t>
      </w:r>
    </w:p>
    <w:p w:rsidR="00665524" w:rsidRDefault="00665524" w:rsidP="00B920A2">
      <w:pPr>
        <w:jc w:val="both"/>
        <w:rPr>
          <w:rFonts w:ascii="Times New Roman" w:hAnsi="Times New Roman"/>
          <w:sz w:val="24"/>
          <w:lang w:val="ru-RU"/>
        </w:rPr>
      </w:pPr>
      <w:r w:rsidRPr="00665524">
        <w:rPr>
          <w:rFonts w:ascii="Times New Roman" w:hAnsi="Times New Roman"/>
          <w:sz w:val="24"/>
          <w:lang w:val="ru-RU"/>
        </w:rPr>
        <w:t>Осы ҚОСЫМШАНЫҢ және одан туындайтын барлық құжаттаманың, рәсімдердің, деректердің, ақпараттың және т.б. мақсаттары үшін, сондай-ақ егер ШАРТТА өзгеше талап етілмесе, келесі анықтамалық құжаттар қолданылады:</w:t>
      </w:r>
      <w:r w:rsidRPr="008C41FE">
        <w:rPr>
          <w:rFonts w:ascii="Times New Roman" w:hAnsi="Times New Roman"/>
          <w:sz w:val="24"/>
          <w:lang w:val="ru-RU"/>
        </w:rPr>
        <w:t xml:space="preserve"> </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ISO 9001:2015 -</w:t>
      </w:r>
      <w:r w:rsidR="00665524">
        <w:rPr>
          <w:rFonts w:ascii="Times New Roman" w:hAnsi="Times New Roman" w:cs="Times New Roman"/>
          <w:sz w:val="24"/>
          <w:szCs w:val="24"/>
        </w:rPr>
        <w:t xml:space="preserve"> </w:t>
      </w:r>
      <w:r w:rsidR="00665524" w:rsidRPr="00665524">
        <w:rPr>
          <w:rFonts w:ascii="Times New Roman" w:hAnsi="Times New Roman" w:cs="Times New Roman"/>
          <w:sz w:val="24"/>
          <w:szCs w:val="24"/>
        </w:rPr>
        <w:t xml:space="preserve">Сапа менеджменті жүйелері </w:t>
      </w:r>
      <w:r w:rsidR="00714382">
        <w:rPr>
          <w:rFonts w:ascii="Times New Roman" w:hAnsi="Times New Roman" w:cs="Times New Roman"/>
          <w:sz w:val="24"/>
          <w:szCs w:val="24"/>
        </w:rPr>
        <w:t>–</w:t>
      </w:r>
      <w:r w:rsidR="00665524" w:rsidRPr="00665524">
        <w:rPr>
          <w:rFonts w:ascii="Times New Roman" w:hAnsi="Times New Roman" w:cs="Times New Roman"/>
          <w:sz w:val="24"/>
          <w:szCs w:val="24"/>
        </w:rPr>
        <w:t xml:space="preserve"> Талаптар</w:t>
      </w:r>
      <w:r w:rsidR="00714382">
        <w:rPr>
          <w:rFonts w:ascii="Times New Roman" w:hAnsi="Times New Roman" w:cs="Times New Roman"/>
          <w:sz w:val="24"/>
          <w:szCs w:val="24"/>
        </w:rPr>
        <w:t>;</w:t>
      </w:r>
    </w:p>
    <w:p w:rsidR="00665524" w:rsidRPr="00665524" w:rsidRDefault="00654E25" w:rsidP="002474E4">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665524">
        <w:rPr>
          <w:rFonts w:ascii="Times New Roman" w:hAnsi="Times New Roman" w:cs="Times New Roman"/>
          <w:sz w:val="24"/>
          <w:szCs w:val="24"/>
        </w:rPr>
        <w:t xml:space="preserve">ISO 9000:2015 - </w:t>
      </w:r>
      <w:r w:rsidR="00665524" w:rsidRPr="00665524">
        <w:rPr>
          <w:rFonts w:ascii="Times New Roman" w:hAnsi="Times New Roman" w:cs="Times New Roman"/>
          <w:sz w:val="24"/>
          <w:szCs w:val="24"/>
        </w:rPr>
        <w:t>Сапа менеджменті жүйелері - Негізгі ережелер мен сөздік</w:t>
      </w:r>
      <w:r w:rsidR="00714382">
        <w:rPr>
          <w:rFonts w:ascii="Times New Roman" w:hAnsi="Times New Roman" w:cs="Times New Roman"/>
          <w:sz w:val="24"/>
          <w:szCs w:val="24"/>
        </w:rPr>
        <w:t>;</w:t>
      </w:r>
    </w:p>
    <w:p w:rsidR="00654E25" w:rsidRPr="00665524" w:rsidRDefault="00654E25" w:rsidP="002474E4">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665524">
        <w:rPr>
          <w:rFonts w:ascii="Times New Roman" w:hAnsi="Times New Roman" w:cs="Times New Roman"/>
          <w:sz w:val="24"/>
          <w:szCs w:val="24"/>
        </w:rPr>
        <w:t>ISO / TS 29001 -</w:t>
      </w:r>
      <w:r w:rsidR="00665524">
        <w:rPr>
          <w:rFonts w:ascii="Times New Roman" w:hAnsi="Times New Roman" w:cs="Times New Roman"/>
          <w:sz w:val="24"/>
          <w:szCs w:val="24"/>
        </w:rPr>
        <w:t xml:space="preserve"> </w:t>
      </w:r>
      <w:r w:rsidR="00665524" w:rsidRPr="00665524">
        <w:rPr>
          <w:rFonts w:ascii="Times New Roman" w:hAnsi="Times New Roman" w:cs="Times New Roman"/>
          <w:sz w:val="24"/>
          <w:szCs w:val="24"/>
        </w:rPr>
        <w:t>Мұнай және газ өнеркәсібі – Салалық сапа менеджменті жүйесі</w:t>
      </w:r>
      <w:r w:rsidR="00714382">
        <w:rPr>
          <w:rFonts w:ascii="Times New Roman" w:hAnsi="Times New Roman" w:cs="Times New Roman"/>
          <w:sz w:val="24"/>
          <w:szCs w:val="24"/>
        </w:rPr>
        <w:t>;</w:t>
      </w:r>
      <w:r w:rsidR="00665524" w:rsidRPr="00665524">
        <w:rPr>
          <w:rFonts w:ascii="Times New Roman" w:hAnsi="Times New Roman" w:cs="Times New Roman"/>
          <w:sz w:val="24"/>
          <w:szCs w:val="24"/>
        </w:rPr>
        <w:t xml:space="preserve"> </w:t>
      </w:r>
      <w:r w:rsidR="00665524">
        <w:rPr>
          <w:rFonts w:ascii="Times New Roman" w:hAnsi="Times New Roman" w:cs="Times New Roman"/>
          <w:sz w:val="24"/>
          <w:szCs w:val="24"/>
        </w:rPr>
        <w:t xml:space="preserve"> </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 xml:space="preserve">ISO 10002 - </w:t>
      </w:r>
      <w:r w:rsidR="00665524" w:rsidRPr="00665524">
        <w:rPr>
          <w:rFonts w:ascii="Times New Roman" w:hAnsi="Times New Roman" w:cs="Times New Roman"/>
          <w:sz w:val="24"/>
          <w:szCs w:val="24"/>
        </w:rPr>
        <w:t>Сапа менеджменті жүйелері – Тұтынушының қанағаттанушылығы – Ұйымдардағы шағымдарды қарау жөніндегі нұсқаулық</w:t>
      </w:r>
      <w:r w:rsidR="00714382">
        <w:rPr>
          <w:rFonts w:ascii="Times New Roman" w:hAnsi="Times New Roman" w:cs="Times New Roman"/>
          <w:sz w:val="24"/>
          <w:szCs w:val="24"/>
        </w:rPr>
        <w:t>;</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 xml:space="preserve">ISO 10005 - </w:t>
      </w:r>
      <w:r w:rsidR="00714382" w:rsidRPr="00714382">
        <w:rPr>
          <w:rFonts w:ascii="Times New Roman" w:hAnsi="Times New Roman" w:cs="Times New Roman"/>
          <w:sz w:val="24"/>
          <w:szCs w:val="24"/>
        </w:rPr>
        <w:t>Сапа менеджменті жүйелері – Сапаны қамтамасыз ету жоспарлары жөніндегі нұсқаулық</w:t>
      </w:r>
      <w:r w:rsidRPr="008C41FE">
        <w:rPr>
          <w:rFonts w:ascii="Times New Roman" w:hAnsi="Times New Roman" w:cs="Times New Roman"/>
          <w:sz w:val="24"/>
          <w:szCs w:val="24"/>
        </w:rPr>
        <w:t>;</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 xml:space="preserve">ISO 10006 - </w:t>
      </w:r>
      <w:r w:rsidR="00714382" w:rsidRPr="00714382">
        <w:rPr>
          <w:rFonts w:ascii="Times New Roman" w:hAnsi="Times New Roman" w:cs="Times New Roman"/>
          <w:sz w:val="24"/>
          <w:szCs w:val="24"/>
        </w:rPr>
        <w:t>Жобалардағы сапаны қамтамасыз ету жөніндегі нұсқаулық</w:t>
      </w:r>
      <w:r w:rsidRPr="008C41FE">
        <w:rPr>
          <w:rFonts w:ascii="Times New Roman" w:hAnsi="Times New Roman" w:cs="Times New Roman"/>
          <w:sz w:val="24"/>
          <w:szCs w:val="24"/>
        </w:rPr>
        <w:t>;</w:t>
      </w:r>
    </w:p>
    <w:p w:rsidR="00654E25" w:rsidRPr="008C41FE" w:rsidRDefault="00654E25" w:rsidP="00C962E7">
      <w:pPr>
        <w:pStyle w:val="DPGnormal"/>
        <w:numPr>
          <w:ilvl w:val="0"/>
          <w:numId w:val="47"/>
        </w:numPr>
        <w:spacing w:before="0" w:after="0"/>
        <w:ind w:left="450"/>
        <w:jc w:val="both"/>
        <w:rPr>
          <w:rFonts w:ascii="Times New Roman" w:eastAsia="Times New Roman" w:hAnsi="Times New Roman" w:cs="Times New Roman"/>
          <w:noProof w:val="0"/>
          <w:sz w:val="24"/>
          <w:szCs w:val="24"/>
        </w:rPr>
      </w:pPr>
      <w:r w:rsidRPr="008C41FE">
        <w:rPr>
          <w:rFonts w:ascii="Times New Roman" w:hAnsi="Times New Roman" w:cs="Times New Roman"/>
          <w:sz w:val="24"/>
          <w:szCs w:val="24"/>
        </w:rPr>
        <w:t xml:space="preserve">ISO 19011 - </w:t>
      </w:r>
      <w:r w:rsidR="00714382" w:rsidRPr="00714382">
        <w:rPr>
          <w:rFonts w:ascii="Times New Roman" w:hAnsi="Times New Roman" w:cs="Times New Roman"/>
          <w:sz w:val="24"/>
          <w:szCs w:val="24"/>
        </w:rPr>
        <w:t>Сапа менеджменті және/немесе қоршаған ортаны қорғау жүйелерінің аудиті жөніндегі нұсқаулық</w:t>
      </w:r>
    </w:p>
    <w:p w:rsidR="00654E25" w:rsidRPr="00714382" w:rsidRDefault="00714382" w:rsidP="00C962E7">
      <w:pPr>
        <w:pStyle w:val="1"/>
        <w:numPr>
          <w:ilvl w:val="1"/>
          <w:numId w:val="46"/>
        </w:numPr>
        <w:ind w:left="720" w:hanging="680"/>
        <w:jc w:val="both"/>
        <w:rPr>
          <w:rFonts w:ascii="Times New Roman" w:hAnsi="Times New Roman" w:cs="Times New Roman"/>
          <w:sz w:val="24"/>
          <w:szCs w:val="24"/>
          <w:lang w:val="ru-RU"/>
        </w:rPr>
      </w:pPr>
      <w:bookmarkStart w:id="8" w:name="_Toc28877537"/>
      <w:bookmarkStart w:id="9" w:name="_Toc29401176"/>
      <w:bookmarkStart w:id="10" w:name="_Toc31788337"/>
      <w:bookmarkStart w:id="11" w:name="_Toc51837293"/>
      <w:bookmarkStart w:id="12" w:name="_Toc51848629"/>
      <w:r w:rsidRPr="00714382">
        <w:rPr>
          <w:rFonts w:ascii="Times New Roman" w:hAnsi="Times New Roman" w:cs="Times New Roman"/>
          <w:sz w:val="24"/>
          <w:szCs w:val="24"/>
          <w:lang w:val="ru-RU"/>
        </w:rPr>
        <w:t>ТЕРМИНДЕР ГЛОССАРИЙІ – АНЫҚТАМАЛАР</w:t>
      </w:r>
    </w:p>
    <w:p w:rsidR="00654E25" w:rsidRPr="00714382" w:rsidRDefault="00654E25" w:rsidP="00F216BB">
      <w:pPr>
        <w:pStyle w:val="3"/>
        <w:numPr>
          <w:ilvl w:val="0"/>
          <w:numId w:val="0"/>
        </w:numPr>
        <w:ind w:left="720"/>
        <w:rPr>
          <w:rFonts w:ascii="Times New Roman" w:hAnsi="Times New Roman" w:cs="Times New Roman"/>
          <w:b w:val="0"/>
          <w:sz w:val="24"/>
          <w:szCs w:val="24"/>
          <w:lang w:val="ru-RU"/>
        </w:rPr>
      </w:pPr>
      <w:r w:rsidRPr="008C41FE">
        <w:rPr>
          <w:rFonts w:ascii="Times New Roman" w:hAnsi="Times New Roman" w:cs="Times New Roman"/>
          <w:b w:val="0"/>
          <w:sz w:val="24"/>
          <w:szCs w:val="24"/>
          <w:lang w:val="ru-RU"/>
        </w:rPr>
        <w:t>1.2.1</w:t>
      </w:r>
      <w:r w:rsidRPr="008C41FE">
        <w:rPr>
          <w:rFonts w:ascii="Times New Roman" w:hAnsi="Times New Roman" w:cs="Times New Roman"/>
          <w:b w:val="0"/>
          <w:sz w:val="24"/>
          <w:szCs w:val="24"/>
          <w:lang w:val="ru-RU"/>
        </w:rPr>
        <w:tab/>
      </w:r>
      <w:bookmarkEnd w:id="8"/>
      <w:bookmarkEnd w:id="9"/>
      <w:bookmarkEnd w:id="10"/>
      <w:bookmarkEnd w:id="11"/>
      <w:bookmarkEnd w:id="12"/>
      <w:r w:rsidR="00714382" w:rsidRPr="00714382">
        <w:rPr>
          <w:rFonts w:ascii="Times New Roman" w:hAnsi="Times New Roman" w:cs="Times New Roman"/>
          <w:b w:val="0"/>
          <w:sz w:val="24"/>
          <w:szCs w:val="24"/>
          <w:lang w:val="ru-RU"/>
        </w:rPr>
        <w:t>Осы ҚОСЫМШАДА пайдаланылатын терминдер бойынша анықтамалық құжат ISO 9000:2015 стандарты болып табылады және келесі анықтамалар тікелей ЖҰМЫСТАРҒА қолданылады:</w:t>
      </w:r>
    </w:p>
    <w:p w:rsidR="00654E25" w:rsidRPr="008C41FE" w:rsidRDefault="00654E25" w:rsidP="00F216BB">
      <w:pPr>
        <w:pStyle w:val="DPGnormal"/>
        <w:spacing w:before="0" w:after="0"/>
        <w:ind w:left="1418" w:hanging="709"/>
        <w:jc w:val="both"/>
        <w:rPr>
          <w:rFonts w:ascii="Times New Roman" w:hAnsi="Times New Roman" w:cs="Times New Roman"/>
          <w:noProof w:val="0"/>
          <w:sz w:val="24"/>
          <w:szCs w:val="24"/>
        </w:rPr>
      </w:pPr>
    </w:p>
    <w:p w:rsidR="00654E25" w:rsidRPr="00714382" w:rsidRDefault="00714382" w:rsidP="003631B5">
      <w:pPr>
        <w:pStyle w:val="ad"/>
        <w:numPr>
          <w:ilvl w:val="0"/>
          <w:numId w:val="55"/>
        </w:numPr>
        <w:tabs>
          <w:tab w:val="left" w:pos="5670"/>
        </w:tabs>
        <w:jc w:val="both"/>
        <w:rPr>
          <w:rFonts w:ascii="Times New Roman" w:hAnsi="Times New Roman"/>
          <w:sz w:val="24"/>
          <w:lang w:val="ru-RU"/>
        </w:rPr>
      </w:pPr>
      <w:r w:rsidRPr="00714382">
        <w:rPr>
          <w:rFonts w:ascii="Times New Roman" w:hAnsi="Times New Roman"/>
          <w:b/>
          <w:sz w:val="24"/>
          <w:lang w:val="ru-RU"/>
        </w:rPr>
        <w:lastRenderedPageBreak/>
        <w:t>Сапаны қамтамасыз ету:</w:t>
      </w:r>
      <w:r w:rsidRPr="00714382">
        <w:rPr>
          <w:rFonts w:ascii="Times New Roman" w:hAnsi="Times New Roman"/>
          <w:sz w:val="24"/>
          <w:lang w:val="ru-RU"/>
        </w:rPr>
        <w:t xml:space="preserve"> Сапаны қамтамасыз ету — бұл дұрыс қолданылған жағдайда ТАПСЫРЫС БЕРУШІГЕ ЖҰМЫСТАР сапасының ШАРТ талаптарына сәйкес қол жеткізілетініне кепілдік беретін МЕРДІГЕРДІҢ ұйымдастырушылық ережелерін жүйелі жоспарлау, енгізу және растау жөніндегі басқару процесі</w:t>
      </w:r>
      <w:r>
        <w:rPr>
          <w:rFonts w:ascii="Times New Roman" w:hAnsi="Times New Roman"/>
          <w:sz w:val="24"/>
          <w:lang w:val="ru-RU"/>
        </w:rPr>
        <w:t>;</w:t>
      </w:r>
    </w:p>
    <w:p w:rsidR="00654E25" w:rsidRPr="008C41FE" w:rsidRDefault="00654E25" w:rsidP="00F216BB">
      <w:pPr>
        <w:tabs>
          <w:tab w:val="left" w:pos="5670"/>
        </w:tabs>
        <w:ind w:left="1701" w:hanging="425"/>
        <w:jc w:val="both"/>
        <w:rPr>
          <w:rFonts w:ascii="Times New Roman" w:hAnsi="Times New Roman"/>
          <w:sz w:val="24"/>
          <w:lang w:val="ru-RU"/>
        </w:rPr>
      </w:pPr>
    </w:p>
    <w:p w:rsidR="00654E25" w:rsidRPr="00714382" w:rsidRDefault="00654E25" w:rsidP="00F216BB">
      <w:pPr>
        <w:tabs>
          <w:tab w:val="left" w:pos="5670"/>
        </w:tabs>
        <w:ind w:left="1276" w:hanging="567"/>
        <w:jc w:val="both"/>
        <w:rPr>
          <w:rFonts w:ascii="Times New Roman" w:hAnsi="Times New Roman"/>
          <w:sz w:val="24"/>
          <w:lang w:val="ru-RU"/>
        </w:rPr>
      </w:pPr>
      <w:r w:rsidRPr="008C41FE">
        <w:rPr>
          <w:rFonts w:ascii="Times New Roman" w:hAnsi="Times New Roman"/>
          <w:b/>
          <w:sz w:val="24"/>
          <w:lang w:val="ru-RU"/>
        </w:rPr>
        <w:t>(</w:t>
      </w:r>
      <w:r w:rsidRPr="008C41FE">
        <w:rPr>
          <w:rFonts w:ascii="Times New Roman" w:hAnsi="Times New Roman"/>
          <w:b/>
          <w:sz w:val="24"/>
        </w:rPr>
        <w:t>b</w:t>
      </w:r>
      <w:r w:rsidRPr="008C41FE">
        <w:rPr>
          <w:rFonts w:ascii="Times New Roman" w:hAnsi="Times New Roman"/>
          <w:b/>
          <w:sz w:val="24"/>
          <w:lang w:val="ru-RU"/>
        </w:rPr>
        <w:t>)</w:t>
      </w:r>
      <w:r w:rsidRPr="008C41FE">
        <w:rPr>
          <w:rFonts w:ascii="Times New Roman" w:hAnsi="Times New Roman"/>
          <w:sz w:val="24"/>
          <w:lang w:val="ru-RU"/>
        </w:rPr>
        <w:tab/>
      </w:r>
      <w:r w:rsidR="00714382" w:rsidRPr="00714382">
        <w:rPr>
          <w:rFonts w:ascii="Times New Roman" w:hAnsi="Times New Roman"/>
          <w:b/>
          <w:sz w:val="24"/>
          <w:lang w:val="ru-RU"/>
        </w:rPr>
        <w:t>Сапаны бақылау</w:t>
      </w:r>
      <w:r w:rsidR="00714382" w:rsidRPr="00714382">
        <w:rPr>
          <w:rFonts w:ascii="Times New Roman" w:hAnsi="Times New Roman"/>
          <w:sz w:val="24"/>
          <w:lang w:val="ru-RU"/>
        </w:rPr>
        <w:t>: Сапаны бақылау — бұл тиісті деректерді тіркей отырып, олардың ШАРТ талаптарына сәйкестігін бағалау мақсатында жобалау-техникалық құжаттаманы тексеру және қарау, сондай-ақ тиісті жағдайларда қарау, бақылау, инспекциялау және бағалау арқылы жекелеген құжаттарды бағалау, қажет болған жағдайда тексерумен, растаумен немесе сараптамамен сүйемелденетін МЕРДІГЕРДІҢ операциялық процесі;</w:t>
      </w:r>
    </w:p>
    <w:p w:rsidR="00654E25" w:rsidRPr="008C41FE" w:rsidRDefault="00654E25" w:rsidP="00F216BB">
      <w:pPr>
        <w:tabs>
          <w:tab w:val="left" w:pos="5670"/>
        </w:tabs>
        <w:ind w:left="1701" w:hanging="425"/>
        <w:jc w:val="both"/>
        <w:rPr>
          <w:rFonts w:ascii="Times New Roman" w:hAnsi="Times New Roman"/>
          <w:sz w:val="24"/>
          <w:lang w:val="ru-RU"/>
        </w:rPr>
      </w:pPr>
    </w:p>
    <w:p w:rsidR="00714382" w:rsidRPr="00714382" w:rsidRDefault="004F4C0A" w:rsidP="003631B5">
      <w:pPr>
        <w:pStyle w:val="ad"/>
        <w:numPr>
          <w:ilvl w:val="0"/>
          <w:numId w:val="55"/>
        </w:numPr>
        <w:tabs>
          <w:tab w:val="left" w:pos="5670"/>
        </w:tabs>
        <w:jc w:val="both"/>
        <w:rPr>
          <w:rFonts w:ascii="Times New Roman" w:hAnsi="Times New Roman"/>
          <w:sz w:val="24"/>
          <w:lang w:val="ru-RU"/>
        </w:rPr>
      </w:pPr>
      <w:r w:rsidRPr="004F4C0A">
        <w:rPr>
          <w:rFonts w:ascii="Times New Roman" w:hAnsi="Times New Roman"/>
          <w:b/>
          <w:sz w:val="24"/>
          <w:lang w:val="ru-RU"/>
        </w:rPr>
        <w:t>Сапа менеджменті:</w:t>
      </w:r>
      <w:r w:rsidRPr="004F4C0A">
        <w:rPr>
          <w:rFonts w:ascii="Times New Roman" w:hAnsi="Times New Roman"/>
          <w:sz w:val="24"/>
          <w:lang w:val="ru-RU"/>
        </w:rPr>
        <w:t xml:space="preserve"> Сапаны қамтамасыз ету және сапаны бақылау, бастапқы кезеңдегі Сапаны жоспарлау процесімен (мақсаттарды қою және ресурстарды жоспарлау) және одан кейінгі Сапаны жақсарту процесімен (Жұмыстардың өз барысында немесе ұқсас жұмыстар арасында тұрақты жақсарту) бірлесіп, жалпы Сапа менеджменті процесін құрайды;</w:t>
      </w:r>
    </w:p>
    <w:p w:rsidR="00654E25" w:rsidRPr="008C41FE" w:rsidRDefault="00654E25" w:rsidP="00F216BB">
      <w:pPr>
        <w:tabs>
          <w:tab w:val="left" w:pos="5670"/>
        </w:tabs>
        <w:ind w:left="1276" w:hanging="567"/>
        <w:jc w:val="both"/>
        <w:rPr>
          <w:rFonts w:ascii="Times New Roman" w:hAnsi="Times New Roman"/>
          <w:sz w:val="24"/>
          <w:lang w:val="ru-RU"/>
        </w:rPr>
      </w:pPr>
    </w:p>
    <w:p w:rsidR="004F4C0A" w:rsidRPr="004F4C0A" w:rsidRDefault="00654E25" w:rsidP="004F4C0A">
      <w:pPr>
        <w:ind w:left="1276" w:hanging="567"/>
        <w:rPr>
          <w:rFonts w:ascii="Times New Roman" w:hAnsi="Times New Roman"/>
          <w:sz w:val="24"/>
          <w:lang w:val="ru-RU"/>
        </w:rPr>
      </w:pPr>
      <w:r w:rsidRPr="008C41FE">
        <w:rPr>
          <w:rFonts w:ascii="Times New Roman" w:hAnsi="Times New Roman"/>
          <w:sz w:val="24"/>
          <w:lang w:val="ru-RU"/>
        </w:rPr>
        <w:t>(</w:t>
      </w:r>
      <w:r w:rsidRPr="008C41FE">
        <w:rPr>
          <w:rFonts w:ascii="Times New Roman" w:hAnsi="Times New Roman"/>
          <w:sz w:val="24"/>
        </w:rPr>
        <w:t>d</w:t>
      </w:r>
      <w:r w:rsidRPr="008C41FE">
        <w:rPr>
          <w:rFonts w:ascii="Times New Roman" w:hAnsi="Times New Roman"/>
          <w:sz w:val="24"/>
          <w:lang w:val="ru-RU"/>
        </w:rPr>
        <w:t>)</w:t>
      </w:r>
      <w:r w:rsidRPr="008C41FE">
        <w:rPr>
          <w:rFonts w:ascii="Times New Roman" w:hAnsi="Times New Roman"/>
          <w:sz w:val="24"/>
          <w:lang w:val="ru-RU"/>
        </w:rPr>
        <w:tab/>
      </w:r>
      <w:r w:rsidR="004F4C0A" w:rsidRPr="004F4C0A">
        <w:rPr>
          <w:rFonts w:ascii="Times New Roman" w:hAnsi="Times New Roman"/>
          <w:b/>
          <w:sz w:val="24"/>
          <w:lang w:val="ru-RU"/>
        </w:rPr>
        <w:t>Сапаны қадағалау</w:t>
      </w:r>
      <w:r w:rsidR="004F4C0A" w:rsidRPr="004F4C0A">
        <w:rPr>
          <w:rFonts w:ascii="Times New Roman" w:hAnsi="Times New Roman"/>
          <w:sz w:val="24"/>
          <w:lang w:val="ru-RU"/>
        </w:rPr>
        <w:t xml:space="preserve"> (ISO 9000:2015 стандартына жатпайды): Сапаны қадағалау келесілерге жатады:</w:t>
      </w:r>
    </w:p>
    <w:p w:rsidR="00654E25" w:rsidRPr="008C41FE" w:rsidRDefault="00654E25" w:rsidP="00F216BB">
      <w:pPr>
        <w:tabs>
          <w:tab w:val="left" w:pos="5670"/>
        </w:tabs>
        <w:ind w:left="1276" w:hanging="567"/>
        <w:jc w:val="both"/>
        <w:rPr>
          <w:rFonts w:ascii="Times New Roman" w:hAnsi="Times New Roman"/>
          <w:sz w:val="24"/>
          <w:lang w:val="ru-RU"/>
        </w:rPr>
      </w:pPr>
    </w:p>
    <w:p w:rsidR="004F4C0A" w:rsidRPr="004F4C0A" w:rsidRDefault="004F4C0A" w:rsidP="003631B5">
      <w:pPr>
        <w:pStyle w:val="ad"/>
        <w:numPr>
          <w:ilvl w:val="0"/>
          <w:numId w:val="48"/>
        </w:numPr>
        <w:tabs>
          <w:tab w:val="left" w:pos="5670"/>
        </w:tabs>
        <w:spacing w:after="200" w:line="276" w:lineRule="auto"/>
        <w:ind w:left="1620"/>
        <w:contextualSpacing/>
        <w:jc w:val="both"/>
        <w:rPr>
          <w:rFonts w:ascii="Times New Roman" w:hAnsi="Times New Roman"/>
          <w:sz w:val="24"/>
          <w:lang w:val="ru-RU"/>
        </w:rPr>
      </w:pPr>
      <w:r w:rsidRPr="004F4C0A">
        <w:rPr>
          <w:rFonts w:ascii="Times New Roman" w:hAnsi="Times New Roman"/>
          <w:sz w:val="24"/>
          <w:lang w:val="ru-RU"/>
        </w:rPr>
        <w:t>Сапаны қадағалау — бұл МЕРДІГЕРДІҢ жеткізу жүйесінде Сапаны қамтамасыз ету және бақылау жөніндегі іс-шаралардың тиісті түрде орындалуын бақылау процесі.</w:t>
      </w:r>
    </w:p>
    <w:p w:rsidR="004F4C0A" w:rsidRPr="004F4C0A" w:rsidRDefault="004F4C0A" w:rsidP="003631B5">
      <w:pPr>
        <w:pStyle w:val="ad"/>
        <w:numPr>
          <w:ilvl w:val="0"/>
          <w:numId w:val="48"/>
        </w:numPr>
        <w:tabs>
          <w:tab w:val="left" w:pos="5670"/>
        </w:tabs>
        <w:spacing w:after="200" w:line="276" w:lineRule="auto"/>
        <w:ind w:left="1620"/>
        <w:contextualSpacing/>
        <w:jc w:val="both"/>
        <w:rPr>
          <w:rFonts w:ascii="Times New Roman" w:hAnsi="Times New Roman"/>
          <w:sz w:val="24"/>
          <w:lang w:val="ru-RU"/>
        </w:rPr>
      </w:pPr>
      <w:r w:rsidRPr="004F4C0A">
        <w:rPr>
          <w:rFonts w:ascii="Times New Roman" w:hAnsi="Times New Roman"/>
          <w:sz w:val="24"/>
          <w:lang w:val="ru-RU"/>
        </w:rPr>
        <w:t>Сапаны қадағалау ТАПСЫРЫС БЕРУШІ тарапынан МЕРДІГЕРДІҢ жұмыстарын қадағалауға қолданылады.</w:t>
      </w:r>
    </w:p>
    <w:p w:rsidR="004F4C0A" w:rsidRPr="004F4C0A" w:rsidRDefault="004F4C0A" w:rsidP="003631B5">
      <w:pPr>
        <w:pStyle w:val="ad"/>
        <w:numPr>
          <w:ilvl w:val="0"/>
          <w:numId w:val="48"/>
        </w:numPr>
        <w:tabs>
          <w:tab w:val="left" w:pos="5670"/>
        </w:tabs>
        <w:spacing w:after="200" w:line="276" w:lineRule="auto"/>
        <w:ind w:left="1620"/>
        <w:contextualSpacing/>
        <w:jc w:val="both"/>
        <w:rPr>
          <w:rFonts w:ascii="Times New Roman" w:hAnsi="Times New Roman"/>
          <w:sz w:val="24"/>
          <w:lang w:val="ru-RU"/>
        </w:rPr>
      </w:pPr>
      <w:r w:rsidRPr="004F4C0A">
        <w:rPr>
          <w:rFonts w:ascii="Times New Roman" w:hAnsi="Times New Roman"/>
          <w:sz w:val="24"/>
          <w:lang w:val="ru-RU"/>
        </w:rPr>
        <w:t>Сапаны қадағалау сондай-ақ МЕРДІГЕРДІҢ ҚОСАЛҚЫ МЕРДІГЕРЛЕР мен ЖЕТКІЗУШІЛЕР орындайтын ЖҰМЫСТАРДЫҢ сапасын тексеру жөніндегі қызметіне де жатады.</w:t>
      </w:r>
    </w:p>
    <w:p w:rsidR="00654E25" w:rsidRPr="008C41FE" w:rsidRDefault="00654E25" w:rsidP="00F216BB">
      <w:pPr>
        <w:pStyle w:val="ad"/>
        <w:tabs>
          <w:tab w:val="left" w:pos="5670"/>
        </w:tabs>
        <w:ind w:left="1620"/>
        <w:jc w:val="both"/>
        <w:rPr>
          <w:rFonts w:ascii="Times New Roman" w:hAnsi="Times New Roman"/>
          <w:sz w:val="24"/>
          <w:lang w:val="ru-RU"/>
        </w:rPr>
      </w:pPr>
    </w:p>
    <w:p w:rsidR="00654E25" w:rsidRPr="004F4C0A" w:rsidRDefault="004F4C0A" w:rsidP="00C962E7">
      <w:pPr>
        <w:pStyle w:val="1"/>
        <w:numPr>
          <w:ilvl w:val="0"/>
          <w:numId w:val="46"/>
        </w:numPr>
        <w:tabs>
          <w:tab w:val="num" w:pos="907"/>
        </w:tabs>
        <w:ind w:left="907" w:hanging="907"/>
        <w:jc w:val="both"/>
        <w:rPr>
          <w:rFonts w:ascii="Times New Roman" w:hAnsi="Times New Roman" w:cs="Times New Roman"/>
          <w:sz w:val="24"/>
          <w:szCs w:val="24"/>
          <w:lang w:val="ru-RU"/>
        </w:rPr>
      </w:pPr>
      <w:r w:rsidRPr="004F4C0A">
        <w:rPr>
          <w:rFonts w:ascii="Times New Roman" w:hAnsi="Times New Roman" w:cs="Times New Roman"/>
          <w:sz w:val="24"/>
          <w:szCs w:val="24"/>
          <w:lang w:val="ru-RU"/>
        </w:rPr>
        <w:t>АПА МЕНЕДЖМЕНТІНЕ ҚОЙЫЛАТЫН ТАЛАПТАР</w:t>
      </w:r>
    </w:p>
    <w:p w:rsidR="00654E25" w:rsidRPr="004F4C0A" w:rsidRDefault="00F27B6A" w:rsidP="00C962E7">
      <w:pPr>
        <w:pStyle w:val="1"/>
        <w:numPr>
          <w:ilvl w:val="1"/>
          <w:numId w:val="46"/>
        </w:numPr>
        <w:ind w:left="630" w:hanging="630"/>
        <w:jc w:val="both"/>
        <w:rPr>
          <w:rFonts w:ascii="Times New Roman" w:hAnsi="Times New Roman" w:cs="Times New Roman"/>
          <w:sz w:val="24"/>
          <w:szCs w:val="24"/>
          <w:lang w:val="ru-RU"/>
        </w:rPr>
      </w:pPr>
      <w:r>
        <w:rPr>
          <w:rFonts w:ascii="Times New Roman" w:hAnsi="Times New Roman" w:cs="Times New Roman"/>
          <w:sz w:val="24"/>
          <w:szCs w:val="24"/>
          <w:lang w:val="ru-RU"/>
        </w:rPr>
        <w:t>Т</w:t>
      </w:r>
      <w:r w:rsidR="004F4C0A" w:rsidRPr="004F4C0A">
        <w:rPr>
          <w:rFonts w:ascii="Times New Roman" w:hAnsi="Times New Roman" w:cs="Times New Roman"/>
          <w:sz w:val="24"/>
          <w:szCs w:val="24"/>
          <w:lang w:val="ru-RU"/>
        </w:rPr>
        <w:t>ҰРАҚТЫ ҚОЛДАУ КӨРСЕТІЛЕТІН САПА МЕНЕДЖМЕНТІ ЖҮЙЕС</w:t>
      </w:r>
      <w:r>
        <w:rPr>
          <w:rFonts w:ascii="Times New Roman" w:hAnsi="Times New Roman" w:cs="Times New Roman"/>
          <w:sz w:val="24"/>
          <w:szCs w:val="24"/>
          <w:lang w:val="kk-KZ"/>
        </w:rPr>
        <w:t>І</w:t>
      </w:r>
    </w:p>
    <w:p w:rsidR="00F27B6A" w:rsidRPr="00F27B6A" w:rsidRDefault="00F27B6A" w:rsidP="00F27B6A">
      <w:pPr>
        <w:jc w:val="both"/>
        <w:rPr>
          <w:rFonts w:ascii="Times New Roman" w:hAnsi="Times New Roman"/>
          <w:sz w:val="24"/>
          <w:lang w:val="ru-RU"/>
        </w:rPr>
      </w:pPr>
      <w:r w:rsidRPr="00F27B6A">
        <w:rPr>
          <w:rFonts w:ascii="Times New Roman" w:hAnsi="Times New Roman"/>
          <w:sz w:val="24"/>
          <w:lang w:val="ru-RU"/>
        </w:rPr>
        <w:t>МЕРДІГЕРДІҢ өз ұйымының ішінде ЖҰМЫСТАРДЫ (Жұмыстардың барлық кезеңдерін), құрылысты, қосалқы мердігерлерді тартуды, сатып алуларды, материалдар мен жабдықтарды инспекциялауды, дайындауды, сертификаттар мен рұқсаттарды алуды жоспарлы әрі жүйелі түрде бақылау, сондай-ақ ҚОСАЛҚЫ МЕРДІГЕРЛЕР мен ЖЕТКІЗУШІЛЕРДІҢ барлық құжаттамасын, деректерін және жазбаларын бақылау үшін ИСО 9001 стандартының талаптарына сәйкес келетін қолданыстағы және тұрақты құжатталған Сапа менеджменті жүйесі (СМЖ) болуы тиіс. Жүйе ТАПСЫРЫС БЕРУШІНІҢ талаптарын орындау мақсатында СМЖ-нің ШАРТ басталғаннан бастап ЖҰМЫСТАР толық аяқталғанға дейін қолданылуын қамтамасыз етуі керек.</w:t>
      </w:r>
    </w:p>
    <w:p w:rsidR="00654E25" w:rsidRPr="008C41FE" w:rsidRDefault="00654E25" w:rsidP="00F216BB">
      <w:pPr>
        <w:jc w:val="both"/>
        <w:rPr>
          <w:rFonts w:ascii="Times New Roman" w:hAnsi="Times New Roman"/>
          <w:sz w:val="24"/>
          <w:lang w:val="ru-RU"/>
        </w:rPr>
      </w:pPr>
    </w:p>
    <w:p w:rsidR="00F27B6A" w:rsidRPr="00F27B6A" w:rsidRDefault="00F27B6A" w:rsidP="00F216BB">
      <w:pPr>
        <w:jc w:val="both"/>
        <w:rPr>
          <w:rFonts w:ascii="Times New Roman" w:hAnsi="Times New Roman"/>
          <w:sz w:val="24"/>
          <w:lang w:val="ru-RU"/>
        </w:rPr>
      </w:pPr>
      <w:r w:rsidRPr="00F27B6A">
        <w:rPr>
          <w:rFonts w:ascii="Times New Roman" w:hAnsi="Times New Roman"/>
          <w:sz w:val="24"/>
          <w:lang w:val="ru-RU"/>
        </w:rPr>
        <w:t>МЕРДІГЕРДІҢ Сапа саласындағы саясаты және МЕРДІГЕР жоғары басшылығының СМЖ бойынша міндеттемелері нақты анықталуы тиіс. Мұндай міндеттемелер МЕРДІГЕРДІҢ нақты бір ЖОБАҒА қатысты болмауы мүмкін Сапа жөніндегі нұсқаулығына енгізілуі керек. Олар МЕРДІГЕРДІҢ ШАРТ талаптарына сәйкес нақты ЖОБАҒА байланыстырылуы тиіс Сапа жоспарында расталуы керек.</w:t>
      </w:r>
    </w:p>
    <w:p w:rsidR="00654E25" w:rsidRPr="00313AA6" w:rsidRDefault="00313AA6" w:rsidP="00C962E7">
      <w:pPr>
        <w:pStyle w:val="1"/>
        <w:numPr>
          <w:ilvl w:val="1"/>
          <w:numId w:val="46"/>
        </w:numPr>
        <w:ind w:left="630" w:hanging="630"/>
        <w:jc w:val="both"/>
        <w:rPr>
          <w:rFonts w:ascii="Times New Roman" w:hAnsi="Times New Roman" w:cs="Times New Roman"/>
          <w:sz w:val="24"/>
          <w:szCs w:val="24"/>
          <w:lang w:val="ru-RU"/>
        </w:rPr>
      </w:pPr>
      <w:r w:rsidRPr="00313AA6">
        <w:rPr>
          <w:rFonts w:ascii="Times New Roman" w:hAnsi="Times New Roman" w:cs="Times New Roman"/>
          <w:sz w:val="24"/>
          <w:szCs w:val="24"/>
          <w:lang w:val="ru-RU"/>
        </w:rPr>
        <w:lastRenderedPageBreak/>
        <w:t>ШАРТҚА ҚАТЫСТЫ МЕРДІГЕРДІҢ САПА МЕНЕДЖМЕНТІ ЖҮЙЕСІ</w:t>
      </w:r>
    </w:p>
    <w:p w:rsidR="00FF4400" w:rsidRDefault="00FF4400" w:rsidP="00FF4400">
      <w:pPr>
        <w:jc w:val="both"/>
        <w:rPr>
          <w:rFonts w:ascii="Times New Roman" w:hAnsi="Times New Roman"/>
          <w:sz w:val="24"/>
          <w:lang w:val="ru-RU"/>
        </w:rPr>
      </w:pPr>
      <w:r w:rsidRPr="00FF4400">
        <w:rPr>
          <w:rFonts w:ascii="Times New Roman" w:hAnsi="Times New Roman"/>
          <w:sz w:val="24"/>
          <w:lang w:val="ru-RU"/>
        </w:rPr>
        <w:t>МЕРДІГЕР ISO 9001:2015 және ISO 10005 талаптарына сәйкес ШАРТҚА қолданылатын Сапа менеджменті жүйесінің (СМЖ) сипаттамасы бар Шарт бойынша сапа жоспарын (ШСЖ) әзірлеуі, енгізуі және қолдауы тиіс.</w:t>
      </w:r>
    </w:p>
    <w:p w:rsidR="00FF4400" w:rsidRPr="00FF4400" w:rsidRDefault="00FF4400" w:rsidP="00FF4400">
      <w:pPr>
        <w:jc w:val="both"/>
        <w:rPr>
          <w:rFonts w:ascii="Times New Roman" w:hAnsi="Times New Roman"/>
          <w:sz w:val="24"/>
          <w:lang w:val="ru-RU"/>
        </w:rPr>
      </w:pPr>
      <w:r w:rsidRPr="00FF4400">
        <w:rPr>
          <w:rFonts w:ascii="Times New Roman" w:hAnsi="Times New Roman"/>
          <w:sz w:val="24"/>
          <w:lang w:val="ru-RU"/>
        </w:rPr>
        <w:t>ШСЖ негізінен жұмыстардың барлық түрлерінің сапасына қол жеткізуге бағытталған нақты сапа мақсаттарының сипаттамасын, ұйымдық құрылымды, ресурстарды және басқару әдістерін қамтуы керек.</w:t>
      </w:r>
    </w:p>
    <w:p w:rsidR="00FF4400" w:rsidRPr="00FF4400" w:rsidRDefault="00FF4400" w:rsidP="00FF4400">
      <w:pPr>
        <w:jc w:val="both"/>
        <w:rPr>
          <w:rFonts w:ascii="Times New Roman" w:hAnsi="Times New Roman"/>
          <w:sz w:val="24"/>
          <w:lang w:val="ru-RU"/>
        </w:rPr>
      </w:pPr>
      <w:r w:rsidRPr="00FF4400">
        <w:rPr>
          <w:rFonts w:ascii="Times New Roman" w:hAnsi="Times New Roman"/>
          <w:sz w:val="24"/>
          <w:lang w:val="ru-RU"/>
        </w:rPr>
        <w:t>ШСЖ-ге қосымша ретінде МЕРДІГЕР МЕРДІГЕРДІҢ әрбір процесін верификациялау жөніндегі іс-әрекеттер көрсетілуі, сондай-ақ ТАПСЫРЫС БЕРУШІ мен Тәуелсіз бақылаушы орган тарапынан қадағалау/бақылау іс-әрекеттері көзделуі тиіс тексерулер мен сынақтар жоспарларын (ТСЖ)/Инспекциялар матрицасын ұсынуы керек.</w:t>
      </w:r>
    </w:p>
    <w:p w:rsidR="00654E25" w:rsidRPr="00FF4400" w:rsidRDefault="00FF4400" w:rsidP="00C962E7">
      <w:pPr>
        <w:pStyle w:val="1"/>
        <w:numPr>
          <w:ilvl w:val="1"/>
          <w:numId w:val="46"/>
        </w:numPr>
        <w:ind w:left="810" w:hanging="810"/>
        <w:jc w:val="both"/>
        <w:rPr>
          <w:rFonts w:ascii="Times New Roman" w:hAnsi="Times New Roman" w:cs="Times New Roman"/>
          <w:sz w:val="24"/>
          <w:szCs w:val="24"/>
          <w:lang w:val="ru-RU"/>
        </w:rPr>
      </w:pPr>
      <w:r w:rsidRPr="00FF4400">
        <w:rPr>
          <w:rFonts w:ascii="Times New Roman" w:hAnsi="Times New Roman" w:cs="Times New Roman"/>
          <w:sz w:val="24"/>
          <w:szCs w:val="24"/>
          <w:lang w:val="ru-RU"/>
        </w:rPr>
        <w:t>САПА МЕНЕДЖМЕНТІ ЖҮЙЕСІНІҢ ҚҰЖАТТАМАСЫН ҰСЫНУ</w:t>
      </w:r>
    </w:p>
    <w:p w:rsidR="00FF4400" w:rsidRDefault="00FF4400" w:rsidP="00FF4400">
      <w:pPr>
        <w:jc w:val="both"/>
        <w:rPr>
          <w:rFonts w:ascii="Times New Roman" w:hAnsi="Times New Roman"/>
          <w:sz w:val="24"/>
          <w:lang w:val="ru-RU"/>
        </w:rPr>
      </w:pPr>
      <w:r w:rsidRPr="00FF4400">
        <w:rPr>
          <w:rFonts w:ascii="Times New Roman" w:hAnsi="Times New Roman"/>
          <w:sz w:val="24"/>
          <w:lang w:val="ru-RU"/>
        </w:rPr>
        <w:t>ШАРТ күшіне енген күннен бастап 15 (он бес) күнтізбелік күн ішінде МЕРДІГЕР ТАПСЫРЫС БЕРУШІГЕ қарау үшін СҚ/СБ бойынша келесі құжаттардың алдын ала нұсқаларын ұсынуы тиіс:</w:t>
      </w:r>
    </w:p>
    <w:p w:rsidR="00FF4400" w:rsidRDefault="00FF4400" w:rsidP="003631B5">
      <w:pPr>
        <w:pStyle w:val="ad"/>
        <w:numPr>
          <w:ilvl w:val="0"/>
          <w:numId w:val="53"/>
        </w:numPr>
        <w:spacing w:after="200" w:line="276" w:lineRule="auto"/>
        <w:contextualSpacing/>
        <w:jc w:val="both"/>
        <w:rPr>
          <w:rFonts w:ascii="Times New Roman" w:hAnsi="Times New Roman"/>
          <w:sz w:val="24"/>
          <w:lang w:val="ru-RU"/>
        </w:rPr>
      </w:pPr>
      <w:r w:rsidRPr="00FF4400">
        <w:rPr>
          <w:rFonts w:ascii="Times New Roman" w:hAnsi="Times New Roman"/>
          <w:sz w:val="24"/>
          <w:lang w:val="ru-RU"/>
        </w:rPr>
        <w:t>ЖҰМЫСТАРДЫ орындау үшін қолданылатын барлық СМЖ процестерін егжей-тегжейлі сипаттауы тиіс Келісімшарт бойынша сапа жоспары (КСЖ).</w:t>
      </w:r>
    </w:p>
    <w:p w:rsidR="00FF4400" w:rsidRDefault="00FF4400" w:rsidP="003631B5">
      <w:pPr>
        <w:pStyle w:val="ad"/>
        <w:numPr>
          <w:ilvl w:val="0"/>
          <w:numId w:val="53"/>
        </w:numPr>
        <w:spacing w:after="200" w:line="276" w:lineRule="auto"/>
        <w:contextualSpacing/>
        <w:jc w:val="both"/>
        <w:rPr>
          <w:rFonts w:ascii="Times New Roman" w:hAnsi="Times New Roman"/>
          <w:sz w:val="24"/>
          <w:lang w:val="ru-RU"/>
        </w:rPr>
      </w:pPr>
      <w:r w:rsidRPr="00FF4400">
        <w:rPr>
          <w:rFonts w:ascii="Times New Roman" w:hAnsi="Times New Roman"/>
          <w:sz w:val="24"/>
          <w:lang w:val="ru-RU"/>
        </w:rPr>
        <w:t>МЕРДІГЕР жұмыстарының сапасына әсер ететін жұмыстардың барлық түрлеріне арналған Тексерулер мен сынақтар жоспарлары (ТСЖ).</w:t>
      </w:r>
    </w:p>
    <w:p w:rsidR="00FF4400" w:rsidRPr="00FF4400" w:rsidRDefault="00FF4400" w:rsidP="00FF4400">
      <w:pPr>
        <w:spacing w:after="200" w:line="276" w:lineRule="auto"/>
        <w:contextualSpacing/>
        <w:jc w:val="both"/>
        <w:rPr>
          <w:rFonts w:ascii="Times New Roman" w:hAnsi="Times New Roman"/>
          <w:sz w:val="24"/>
          <w:lang w:val="ru-RU"/>
        </w:rPr>
      </w:pPr>
      <w:r w:rsidRPr="00FF4400">
        <w:rPr>
          <w:rFonts w:ascii="Times New Roman" w:hAnsi="Times New Roman"/>
          <w:sz w:val="24"/>
          <w:lang w:val="ru-RU"/>
        </w:rPr>
        <w:t>ШАРТ күшіне енген күннен бастап 30 (отыз) күнтізбелік күн ішінде МЕРДІГЕР ТАПСЫРЫС БЕРУШІНІҢ ескертулері ескерілген және ТАПСЫРЫС БЕРУШІ тарапынан бақылауды талап ететін жұмыстардың белгілі бір аралық кезеңдері көрсетілген КСЖ мен ТСЖ нұсқаларын ТАПСЫРЫС БЕРУШІГЕ бекітуге ұсынуы тиіс.</w:t>
      </w:r>
    </w:p>
    <w:p w:rsidR="00654E25" w:rsidRPr="008C41FE" w:rsidRDefault="00FF4400" w:rsidP="00C962E7">
      <w:pPr>
        <w:pStyle w:val="1"/>
        <w:numPr>
          <w:ilvl w:val="0"/>
          <w:numId w:val="46"/>
        </w:numPr>
        <w:tabs>
          <w:tab w:val="num" w:pos="907"/>
        </w:tabs>
        <w:ind w:left="907" w:hanging="907"/>
        <w:jc w:val="both"/>
        <w:rPr>
          <w:rFonts w:ascii="Times New Roman" w:hAnsi="Times New Roman" w:cs="Times New Roman"/>
          <w:sz w:val="24"/>
          <w:szCs w:val="24"/>
          <w:lang w:val="ru-RU"/>
        </w:rPr>
      </w:pPr>
      <w:r w:rsidRPr="00FF4400">
        <w:rPr>
          <w:rFonts w:ascii="Times New Roman" w:hAnsi="Times New Roman" w:cs="Times New Roman"/>
          <w:sz w:val="24"/>
          <w:szCs w:val="24"/>
          <w:lang w:val="ru-RU"/>
        </w:rPr>
        <w:t>ШАРТ БОЙЫНША САПА ЖОСПАРЫ (ШСЖ)</w:t>
      </w:r>
    </w:p>
    <w:p w:rsidR="00654E25" w:rsidRPr="00FF4400" w:rsidRDefault="00654E25" w:rsidP="00C962E7">
      <w:pPr>
        <w:pStyle w:val="1"/>
        <w:numPr>
          <w:ilvl w:val="1"/>
          <w:numId w:val="46"/>
        </w:numPr>
        <w:ind w:left="810" w:hanging="860"/>
        <w:jc w:val="both"/>
        <w:rPr>
          <w:rFonts w:ascii="Times New Roman" w:hAnsi="Times New Roman" w:cs="Times New Roman"/>
          <w:sz w:val="24"/>
          <w:szCs w:val="24"/>
          <w:lang w:val="ru-RU"/>
        </w:rPr>
      </w:pPr>
      <w:bookmarkStart w:id="13" w:name="_Toc53474872"/>
      <w:r w:rsidRPr="008C41FE">
        <w:rPr>
          <w:rFonts w:ascii="Times New Roman" w:hAnsi="Times New Roman" w:cs="Times New Roman"/>
          <w:sz w:val="24"/>
          <w:szCs w:val="24"/>
        </w:rPr>
        <w:t>ОБЩИЕ ТРЕБОВАНИЯ</w:t>
      </w:r>
      <w:bookmarkEnd w:id="13"/>
    </w:p>
    <w:p w:rsidR="00FF4400" w:rsidRPr="00FF4400" w:rsidRDefault="00FF4400" w:rsidP="00FF4400">
      <w:pPr>
        <w:jc w:val="both"/>
        <w:rPr>
          <w:rFonts w:ascii="Times New Roman" w:hAnsi="Times New Roman"/>
          <w:sz w:val="24"/>
          <w:lang w:val="ru-RU"/>
        </w:rPr>
      </w:pPr>
      <w:r w:rsidRPr="00FF4400">
        <w:rPr>
          <w:rFonts w:ascii="Times New Roman" w:hAnsi="Times New Roman"/>
          <w:sz w:val="24"/>
          <w:lang w:val="ru-RU"/>
        </w:rPr>
        <w:t>ШСЖ ISO 10005 стандартының талаптарына сәйкес әзірленуі тиіс және рәсімдер мен әдістемелерге нақты анықтамалар мен сілтемелерді қоса алғанда, ISO 9001 стандартының талаптарына сәйкестігін көрсетуі керек.</w:t>
      </w:r>
    </w:p>
    <w:p w:rsidR="00FF4400" w:rsidRPr="00FF4400" w:rsidRDefault="00FF4400" w:rsidP="00FF4400">
      <w:pPr>
        <w:jc w:val="both"/>
        <w:rPr>
          <w:rFonts w:ascii="Times New Roman" w:hAnsi="Times New Roman"/>
          <w:sz w:val="24"/>
          <w:lang w:val="ru-RU"/>
        </w:rPr>
      </w:pPr>
      <w:r w:rsidRPr="00FF4400">
        <w:rPr>
          <w:rFonts w:ascii="Times New Roman" w:hAnsi="Times New Roman"/>
          <w:sz w:val="24"/>
          <w:lang w:val="ru-RU"/>
        </w:rPr>
        <w:t>ШСЖ ШАРТ бойынша жұмыстарға тартылған барлық тұлғалардың пайдалануына арналған практикалық құжат болуы тиіс; сондықтан ол қарапайым, түсінікті және бейімделген болуы керек. Онда тартылған барлық персоналға мәлім болуы тиіс негізгі деректерді қоса алғанда, ЖОБА туралы жалпы сипаттамасы бар ақпарат немесе оған сілтеме болуы тиіс.</w:t>
      </w:r>
    </w:p>
    <w:p w:rsidR="00FF4400" w:rsidRPr="00FF4400" w:rsidRDefault="00FF4400" w:rsidP="00FF4400">
      <w:pPr>
        <w:jc w:val="both"/>
        <w:rPr>
          <w:rFonts w:ascii="Times New Roman" w:hAnsi="Times New Roman"/>
          <w:sz w:val="24"/>
          <w:lang w:val="ru-RU"/>
        </w:rPr>
      </w:pPr>
      <w:r w:rsidRPr="00FF4400">
        <w:rPr>
          <w:rFonts w:ascii="Times New Roman" w:hAnsi="Times New Roman"/>
          <w:sz w:val="24"/>
          <w:lang w:val="ru-RU"/>
        </w:rPr>
        <w:t xml:space="preserve">ШСЖ МЕРДІГЕР ұсынатын Құжаттаманың бөлігі болуы тиіс. Төменде көрсетілген құжатталған рәсімдер немесе сипаттама </w:t>
      </w:r>
      <w:r>
        <w:rPr>
          <w:rFonts w:ascii="Times New Roman" w:hAnsi="Times New Roman"/>
          <w:sz w:val="24"/>
          <w:lang w:val="ru-RU"/>
        </w:rPr>
        <w:t>Ш</w:t>
      </w:r>
      <w:r w:rsidRPr="00FF4400">
        <w:rPr>
          <w:rFonts w:ascii="Times New Roman" w:hAnsi="Times New Roman"/>
          <w:sz w:val="24"/>
          <w:lang w:val="ru-RU"/>
        </w:rPr>
        <w:t>СЖ-ге қоса берілуі керек; толық тізімде атауы мен сілтемесі көрсетіле отырып, әрбір құжаттың мақсаты мен қолдану аясы қысқаша сипатталуы тиіс.</w:t>
      </w:r>
    </w:p>
    <w:p w:rsidR="00654E25" w:rsidRPr="008C41FE" w:rsidRDefault="00FF4400" w:rsidP="00C962E7">
      <w:pPr>
        <w:pStyle w:val="1"/>
        <w:numPr>
          <w:ilvl w:val="1"/>
          <w:numId w:val="46"/>
        </w:numPr>
        <w:ind w:left="810" w:hanging="860"/>
        <w:jc w:val="both"/>
        <w:rPr>
          <w:rFonts w:ascii="Times New Roman" w:hAnsi="Times New Roman" w:cs="Times New Roman"/>
          <w:b w:val="0"/>
          <w:sz w:val="24"/>
          <w:szCs w:val="24"/>
        </w:rPr>
      </w:pPr>
      <w:bookmarkStart w:id="14" w:name="_Toc28877551"/>
      <w:bookmarkStart w:id="15" w:name="_Toc29401190"/>
      <w:bookmarkStart w:id="16" w:name="_Toc31788353"/>
      <w:bookmarkStart w:id="17" w:name="_Toc51837309"/>
      <w:bookmarkStart w:id="18" w:name="_Toc51848645"/>
      <w:r w:rsidRPr="00FF4400">
        <w:rPr>
          <w:rFonts w:ascii="Times New Roman" w:hAnsi="Times New Roman" w:cs="Times New Roman"/>
          <w:sz w:val="24"/>
          <w:szCs w:val="24"/>
        </w:rPr>
        <w:t>РЕСУРСТАРДЫ БАСҚАРУ</w:t>
      </w:r>
    </w:p>
    <w:bookmarkEnd w:id="14"/>
    <w:bookmarkEnd w:id="15"/>
    <w:bookmarkEnd w:id="16"/>
    <w:bookmarkEnd w:id="17"/>
    <w:bookmarkEnd w:id="18"/>
    <w:p w:rsidR="00654E25" w:rsidRPr="008C41FE" w:rsidRDefault="00FF4400" w:rsidP="00C962E7">
      <w:pPr>
        <w:pStyle w:val="3"/>
        <w:numPr>
          <w:ilvl w:val="2"/>
          <w:numId w:val="46"/>
        </w:numPr>
        <w:ind w:left="720"/>
        <w:rPr>
          <w:rFonts w:ascii="Times New Roman" w:hAnsi="Times New Roman" w:cs="Times New Roman"/>
          <w:sz w:val="24"/>
          <w:szCs w:val="24"/>
        </w:rPr>
      </w:pPr>
      <w:r w:rsidRPr="00FF4400">
        <w:rPr>
          <w:rFonts w:ascii="Times New Roman" w:hAnsi="Times New Roman" w:cs="Times New Roman"/>
          <w:sz w:val="24"/>
          <w:szCs w:val="24"/>
        </w:rPr>
        <w:t>Адам ресурстары</w:t>
      </w:r>
      <w:r w:rsidR="00654E25" w:rsidRPr="008C41FE">
        <w:rPr>
          <w:rFonts w:ascii="Times New Roman" w:hAnsi="Times New Roman" w:cs="Times New Roman"/>
          <w:sz w:val="24"/>
          <w:szCs w:val="24"/>
        </w:rPr>
        <w:t xml:space="preserve"> </w:t>
      </w:r>
    </w:p>
    <w:p w:rsidR="00FF4400" w:rsidRPr="00FF4400" w:rsidRDefault="00FF4400" w:rsidP="00B4377A">
      <w:pPr>
        <w:jc w:val="both"/>
        <w:rPr>
          <w:rFonts w:ascii="Times New Roman" w:hAnsi="Times New Roman"/>
          <w:sz w:val="24"/>
          <w:lang w:eastAsia="ru-RU"/>
        </w:rPr>
      </w:pPr>
      <w:r w:rsidRPr="00FF4400">
        <w:rPr>
          <w:rFonts w:ascii="Times New Roman" w:hAnsi="Times New Roman"/>
          <w:bCs/>
          <w:sz w:val="24"/>
          <w:lang w:val="ru-RU" w:eastAsia="ru-RU"/>
        </w:rPr>
        <w:t>МЕРДІГЕР</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төмендегілерді</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тиісінше</w:t>
      </w:r>
      <w:r w:rsidRPr="00B4377A">
        <w:rPr>
          <w:rFonts w:ascii="Times New Roman" w:hAnsi="Times New Roman"/>
          <w:bCs/>
          <w:sz w:val="24"/>
          <w:lang w:eastAsia="ru-RU"/>
        </w:rPr>
        <w:t xml:space="preserve"> </w:t>
      </w:r>
      <w:r w:rsidRPr="00FF4400">
        <w:rPr>
          <w:rFonts w:ascii="Times New Roman" w:hAnsi="Times New Roman"/>
          <w:bCs/>
          <w:sz w:val="24"/>
          <w:lang w:val="ru-RU" w:eastAsia="ru-RU"/>
        </w:rPr>
        <w:t>ескере</w:t>
      </w:r>
      <w:r w:rsidRPr="00B4377A">
        <w:rPr>
          <w:rFonts w:ascii="Times New Roman" w:hAnsi="Times New Roman"/>
          <w:bCs/>
          <w:sz w:val="24"/>
          <w:lang w:eastAsia="ru-RU"/>
        </w:rPr>
        <w:t xml:space="preserve"> </w:t>
      </w:r>
      <w:r w:rsidRPr="00FF4400">
        <w:rPr>
          <w:rFonts w:ascii="Times New Roman" w:hAnsi="Times New Roman"/>
          <w:bCs/>
          <w:sz w:val="24"/>
          <w:lang w:val="ru-RU" w:eastAsia="ru-RU"/>
        </w:rPr>
        <w:t>отырып</w:t>
      </w:r>
      <w:r w:rsidRPr="00B4377A">
        <w:rPr>
          <w:rFonts w:ascii="Times New Roman" w:hAnsi="Times New Roman"/>
          <w:bCs/>
          <w:sz w:val="24"/>
          <w:lang w:eastAsia="ru-RU"/>
        </w:rPr>
        <w:t xml:space="preserve">, </w:t>
      </w:r>
      <w:r w:rsidRPr="00FF4400">
        <w:rPr>
          <w:rFonts w:ascii="Times New Roman" w:hAnsi="Times New Roman"/>
          <w:bCs/>
          <w:sz w:val="24"/>
          <w:lang w:val="ru-RU" w:eastAsia="ru-RU"/>
        </w:rPr>
        <w:t>ЖҰМЫСТАРДЫ</w:t>
      </w:r>
      <w:r w:rsidRPr="00B4377A">
        <w:rPr>
          <w:rFonts w:ascii="Times New Roman" w:hAnsi="Times New Roman"/>
          <w:bCs/>
          <w:sz w:val="24"/>
          <w:lang w:eastAsia="ru-RU"/>
        </w:rPr>
        <w:t xml:space="preserve"> </w:t>
      </w:r>
      <w:r w:rsidRPr="00FF4400">
        <w:rPr>
          <w:rFonts w:ascii="Times New Roman" w:hAnsi="Times New Roman"/>
          <w:bCs/>
          <w:sz w:val="24"/>
          <w:lang w:val="ru-RU" w:eastAsia="ru-RU"/>
        </w:rPr>
        <w:t>орындау</w:t>
      </w:r>
      <w:r w:rsidRPr="00B4377A">
        <w:rPr>
          <w:rFonts w:ascii="Times New Roman" w:hAnsi="Times New Roman"/>
          <w:bCs/>
          <w:sz w:val="24"/>
          <w:lang w:eastAsia="ru-RU"/>
        </w:rPr>
        <w:t xml:space="preserve"> </w:t>
      </w:r>
      <w:r w:rsidRPr="00FF4400">
        <w:rPr>
          <w:rFonts w:ascii="Times New Roman" w:hAnsi="Times New Roman"/>
          <w:bCs/>
          <w:sz w:val="24"/>
          <w:lang w:val="ru-RU" w:eastAsia="ru-RU"/>
        </w:rPr>
        <w:t>үшін</w:t>
      </w:r>
      <w:r w:rsidRPr="00B4377A">
        <w:rPr>
          <w:rFonts w:ascii="Times New Roman" w:hAnsi="Times New Roman"/>
          <w:bCs/>
          <w:sz w:val="24"/>
          <w:lang w:eastAsia="ru-RU"/>
        </w:rPr>
        <w:t xml:space="preserve"> </w:t>
      </w:r>
      <w:r w:rsidRPr="00FF4400">
        <w:rPr>
          <w:rFonts w:ascii="Times New Roman" w:hAnsi="Times New Roman"/>
          <w:bCs/>
          <w:sz w:val="24"/>
          <w:lang w:val="ru-RU" w:eastAsia="ru-RU"/>
        </w:rPr>
        <w:t>персоналды</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тағайындау</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тәртібін</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сипаттауы</w:t>
      </w:r>
      <w:r w:rsidRPr="00B4377A">
        <w:rPr>
          <w:rFonts w:ascii="Times New Roman" w:hAnsi="Times New Roman"/>
          <w:bCs/>
          <w:sz w:val="24"/>
          <w:lang w:eastAsia="ru-RU"/>
        </w:rPr>
        <w:t xml:space="preserve"> </w:t>
      </w:r>
      <w:r w:rsidRPr="00FF4400">
        <w:rPr>
          <w:rFonts w:ascii="Times New Roman" w:hAnsi="Times New Roman"/>
          <w:bCs/>
          <w:sz w:val="24"/>
          <w:lang w:val="ru-RU" w:eastAsia="ru-RU"/>
        </w:rPr>
        <w:t>тиіс</w:t>
      </w:r>
      <w:r w:rsidRPr="00B4377A">
        <w:rPr>
          <w:rFonts w:ascii="Times New Roman" w:hAnsi="Times New Roman"/>
          <w:bCs/>
          <w:sz w:val="24"/>
          <w:lang w:eastAsia="ru-RU"/>
        </w:rPr>
        <w:t>:</w:t>
      </w:r>
    </w:p>
    <w:p w:rsidR="00FF4400" w:rsidRPr="00FF4400" w:rsidRDefault="00FF4400" w:rsidP="003631B5">
      <w:pPr>
        <w:numPr>
          <w:ilvl w:val="0"/>
          <w:numId w:val="56"/>
        </w:numPr>
        <w:ind w:left="426"/>
        <w:rPr>
          <w:rFonts w:ascii="Times New Roman" w:hAnsi="Times New Roman"/>
          <w:sz w:val="24"/>
          <w:lang w:val="ru-RU" w:eastAsia="ru-RU"/>
        </w:rPr>
      </w:pPr>
      <w:r w:rsidRPr="00FF4400">
        <w:rPr>
          <w:rFonts w:ascii="Times New Roman" w:hAnsi="Times New Roman"/>
          <w:bCs/>
          <w:sz w:val="24"/>
          <w:lang w:val="ru-RU" w:eastAsia="ru-RU"/>
        </w:rPr>
        <w:t>Персоналды ішкі бөлу процесі;</w:t>
      </w:r>
    </w:p>
    <w:p w:rsidR="00FF4400" w:rsidRPr="00FF4400" w:rsidRDefault="00FF4400" w:rsidP="003631B5">
      <w:pPr>
        <w:numPr>
          <w:ilvl w:val="0"/>
          <w:numId w:val="56"/>
        </w:numPr>
        <w:ind w:left="426"/>
        <w:rPr>
          <w:rFonts w:ascii="Times New Roman" w:hAnsi="Times New Roman"/>
          <w:sz w:val="24"/>
          <w:lang w:val="ru-RU" w:eastAsia="ru-RU"/>
        </w:rPr>
      </w:pPr>
      <w:r w:rsidRPr="00FF4400">
        <w:rPr>
          <w:rFonts w:ascii="Times New Roman" w:hAnsi="Times New Roman"/>
          <w:bCs/>
          <w:sz w:val="24"/>
          <w:lang w:val="ru-RU" w:eastAsia="ru-RU"/>
        </w:rPr>
        <w:t>Төтенше жағдайларда персоналды тарту процесі;</w:t>
      </w:r>
    </w:p>
    <w:p w:rsidR="00FF4400" w:rsidRPr="00FF4400" w:rsidRDefault="00FF4400" w:rsidP="003631B5">
      <w:pPr>
        <w:numPr>
          <w:ilvl w:val="0"/>
          <w:numId w:val="56"/>
        </w:numPr>
        <w:ind w:left="426"/>
        <w:rPr>
          <w:rFonts w:ascii="Times New Roman" w:hAnsi="Times New Roman"/>
          <w:sz w:val="24"/>
          <w:lang w:val="ru-RU" w:eastAsia="ru-RU"/>
        </w:rPr>
      </w:pPr>
      <w:r w:rsidRPr="00FF4400">
        <w:rPr>
          <w:rFonts w:ascii="Times New Roman" w:hAnsi="Times New Roman"/>
          <w:bCs/>
          <w:sz w:val="24"/>
          <w:lang w:val="ru-RU" w:eastAsia="ru-RU"/>
        </w:rPr>
        <w:t>Персоналды жалдау;</w:t>
      </w:r>
    </w:p>
    <w:p w:rsidR="00FF4400" w:rsidRPr="00FF4400" w:rsidRDefault="00FF4400" w:rsidP="003631B5">
      <w:pPr>
        <w:numPr>
          <w:ilvl w:val="0"/>
          <w:numId w:val="56"/>
        </w:numPr>
        <w:ind w:left="426"/>
        <w:rPr>
          <w:rFonts w:ascii="Times New Roman" w:hAnsi="Times New Roman"/>
          <w:sz w:val="24"/>
          <w:lang w:val="ru-RU" w:eastAsia="ru-RU"/>
        </w:rPr>
      </w:pPr>
      <w:r w:rsidRPr="00FF4400">
        <w:rPr>
          <w:rFonts w:ascii="Times New Roman" w:hAnsi="Times New Roman"/>
          <w:bCs/>
          <w:sz w:val="24"/>
          <w:lang w:val="ru-RU" w:eastAsia="ru-RU"/>
        </w:rPr>
        <w:t>Тәуелсіз мамандандырылған қызметтер көрсетуге шарттар жасасу.</w:t>
      </w:r>
    </w:p>
    <w:p w:rsidR="00FF4400" w:rsidRPr="00FF4400" w:rsidRDefault="00FF4400" w:rsidP="00B4377A">
      <w:pPr>
        <w:jc w:val="both"/>
        <w:rPr>
          <w:rFonts w:ascii="Times New Roman" w:hAnsi="Times New Roman"/>
          <w:sz w:val="24"/>
          <w:lang w:val="ru-RU" w:eastAsia="ru-RU"/>
        </w:rPr>
      </w:pPr>
      <w:r w:rsidRPr="00FF4400">
        <w:rPr>
          <w:rFonts w:ascii="Times New Roman" w:hAnsi="Times New Roman"/>
          <w:bCs/>
          <w:sz w:val="24"/>
          <w:lang w:val="ru-RU" w:eastAsia="ru-RU"/>
        </w:rPr>
        <w:lastRenderedPageBreak/>
        <w:t>ШАРТ бойынша талап етілетін ұйымдық схемаларда ЖҰМЫСТАРДЫ орындаудың әрбір кезеңі үшін тиісті тағайындалған тұлғалардың есімдері көрсетіле отырып және олардың тиісті кәсіби түйіндемелерімен (резюмелерімен) құжаттық түрде растала отырып, Сапа менеджменті және Сапаны қадағалау бойынша позициялар көрсетілуі тиіс. Жобаға тағайындалған сапа жөніндегі менеджер ШАРТ шеңберіндегі барлық Сапа мәселелеріне жауапты, ТАПСЫРЫС БЕРУШІМЕН жұмыс істеудегі МЕРДІГЕРДІҢ өкілі болуы керек.</w:t>
      </w:r>
    </w:p>
    <w:p w:rsidR="00FF4400" w:rsidRPr="00FF4400" w:rsidRDefault="00FF4400" w:rsidP="00B4377A">
      <w:pPr>
        <w:jc w:val="both"/>
        <w:rPr>
          <w:rFonts w:ascii="Times New Roman" w:hAnsi="Times New Roman"/>
          <w:sz w:val="24"/>
          <w:lang w:val="ru-RU" w:eastAsia="ru-RU"/>
        </w:rPr>
      </w:pPr>
      <w:r w:rsidRPr="00FF4400">
        <w:rPr>
          <w:rFonts w:ascii="Times New Roman" w:hAnsi="Times New Roman"/>
          <w:bCs/>
          <w:sz w:val="24"/>
          <w:lang w:val="ru-RU" w:eastAsia="ru-RU"/>
        </w:rPr>
        <w:t>ЖҰМЫСТАРДЫ орындау және ШАРТТЫ атқару барысында аталған Сапа жөніндегі өкілді кез келген ұсынылатын ауыстыру ТАПСЫРЫС БЕРУШІНІҢ назарына жеткізілуі тиіс және алдын ала келісілуге жатады.</w:t>
      </w:r>
    </w:p>
    <w:p w:rsidR="00FF4400" w:rsidRPr="00FF4400" w:rsidRDefault="00FF4400" w:rsidP="00B4377A">
      <w:pPr>
        <w:jc w:val="both"/>
        <w:rPr>
          <w:rFonts w:ascii="Times New Roman" w:hAnsi="Times New Roman"/>
          <w:sz w:val="24"/>
          <w:lang w:val="ru-RU" w:eastAsia="ru-RU"/>
        </w:rPr>
      </w:pPr>
      <w:r w:rsidRPr="00FF4400">
        <w:rPr>
          <w:rFonts w:ascii="Times New Roman" w:hAnsi="Times New Roman"/>
          <w:bCs/>
          <w:sz w:val="24"/>
          <w:lang w:val="ru-RU" w:eastAsia="ru-RU"/>
        </w:rPr>
        <w:t>МЕРДІГЕРДІҢ сапа жөніндегі өкілінің және МЕРДІГЕРДІҢ ЖОБАҒА жауапты персоналының тиісті функциялары, сондай-ақ олардың өзара іс-қимылы ШАРТ шеңберіндегі олардың тиісті міндеттері мен өкілеттіктеріне қатысты ШСЖ-де көрсетілуі тиіс.</w:t>
      </w:r>
    </w:p>
    <w:p w:rsidR="00B4377A" w:rsidRDefault="00B4377A" w:rsidP="00B4377A">
      <w:pPr>
        <w:jc w:val="both"/>
        <w:rPr>
          <w:rFonts w:ascii="Times New Roman" w:hAnsi="Times New Roman"/>
          <w:bCs/>
          <w:sz w:val="24"/>
          <w:lang w:val="ru-RU" w:eastAsia="ru-RU"/>
        </w:rPr>
      </w:pPr>
      <w:r w:rsidRPr="00B4377A">
        <w:rPr>
          <w:rFonts w:ascii="Times New Roman" w:hAnsi="Times New Roman"/>
          <w:bCs/>
          <w:sz w:val="24"/>
          <w:lang w:val="ru-RU" w:eastAsia="ru-RU"/>
        </w:rPr>
        <w:t>ШСЖ сондай-ақ МЕРДІГЕР, бақылаушы органдар және ТАПСЫРЫС БЕРУШІ арасындағы өзара іс-қимыл тәртібін сипаттауы керек.</w:t>
      </w:r>
    </w:p>
    <w:p w:rsidR="00B4377A" w:rsidRPr="00B4377A" w:rsidRDefault="00B4377A" w:rsidP="00B4377A">
      <w:pPr>
        <w:jc w:val="both"/>
        <w:rPr>
          <w:rFonts w:ascii="Times New Roman" w:hAnsi="Times New Roman"/>
          <w:sz w:val="24"/>
          <w:lang w:val="ru-RU" w:eastAsia="ru-RU"/>
        </w:rPr>
      </w:pPr>
    </w:p>
    <w:p w:rsidR="00B4377A" w:rsidRDefault="00B4377A" w:rsidP="00B4377A">
      <w:pPr>
        <w:jc w:val="both"/>
        <w:rPr>
          <w:rFonts w:ascii="Times New Roman" w:hAnsi="Times New Roman"/>
          <w:bCs/>
          <w:sz w:val="24"/>
          <w:lang w:val="ru-RU" w:eastAsia="ru-RU"/>
        </w:rPr>
      </w:pPr>
      <w:r w:rsidRPr="00B4377A">
        <w:rPr>
          <w:rFonts w:ascii="Times New Roman" w:hAnsi="Times New Roman"/>
          <w:bCs/>
          <w:sz w:val="24"/>
          <w:lang w:val="ru-RU" w:eastAsia="ru-RU"/>
        </w:rPr>
        <w:t>3.2.2 Инфраструктура</w:t>
      </w:r>
      <w:r>
        <w:rPr>
          <w:rFonts w:ascii="Times New Roman" w:hAnsi="Times New Roman"/>
          <w:bCs/>
          <w:sz w:val="24"/>
          <w:lang w:val="ru-RU" w:eastAsia="ru-RU"/>
        </w:rPr>
        <w:t xml:space="preserve"> </w:t>
      </w:r>
    </w:p>
    <w:p w:rsidR="00B4377A" w:rsidRPr="00B4377A" w:rsidRDefault="00B4377A" w:rsidP="00B4377A">
      <w:pPr>
        <w:jc w:val="both"/>
        <w:rPr>
          <w:rFonts w:ascii="Times New Roman" w:hAnsi="Times New Roman"/>
          <w:sz w:val="24"/>
          <w:lang w:val="ru-RU" w:eastAsia="ru-RU"/>
        </w:rPr>
      </w:pPr>
      <w:r w:rsidRPr="00B4377A">
        <w:rPr>
          <w:rFonts w:ascii="Times New Roman" w:hAnsi="Times New Roman"/>
          <w:bCs/>
          <w:sz w:val="24"/>
          <w:lang w:val="ru-RU" w:eastAsia="ru-RU"/>
        </w:rPr>
        <w:t>ЖҰМЫСТАРДЫҢ әрбір кезеңі үшін пайдалану жоспарланып отырған әртүрлі жұмыс орындары, әсіресе олар МЕРДІГЕРДІҢ қолданыстағы объектілерінен тыс жерде орналасқан жағдайда, нақты анықталуы тиіс.</w:t>
      </w:r>
      <w:r w:rsidRPr="00B4377A">
        <w:rPr>
          <w:rFonts w:ascii="Times New Roman" w:hAnsi="Times New Roman"/>
          <w:sz w:val="24"/>
          <w:lang w:val="ru-RU" w:eastAsia="ru-RU"/>
        </w:rPr>
        <w:br/>
      </w:r>
      <w:r w:rsidRPr="00B4377A">
        <w:rPr>
          <w:rFonts w:ascii="Times New Roman" w:hAnsi="Times New Roman"/>
          <w:bCs/>
          <w:sz w:val="24"/>
          <w:lang w:val="ru-RU" w:eastAsia="ru-RU"/>
        </w:rPr>
        <w:t>Сондай-ақ жұмыс орындарында жабдықтарды/ресурстарды және қосымша қызметтерді бөлудің сипаттамасы ұсынылуы керек.</w:t>
      </w:r>
    </w:p>
    <w:p w:rsidR="00654E25" w:rsidRPr="00B4377A" w:rsidRDefault="00B4377A" w:rsidP="00C962E7">
      <w:pPr>
        <w:pStyle w:val="1"/>
        <w:numPr>
          <w:ilvl w:val="1"/>
          <w:numId w:val="46"/>
        </w:numPr>
        <w:ind w:left="810" w:hanging="810"/>
        <w:jc w:val="both"/>
        <w:rPr>
          <w:rFonts w:ascii="Times New Roman" w:hAnsi="Times New Roman" w:cs="Times New Roman"/>
          <w:sz w:val="24"/>
          <w:szCs w:val="24"/>
          <w:lang w:val="ru-RU"/>
        </w:rPr>
      </w:pPr>
      <w:r w:rsidRPr="00B4377A">
        <w:rPr>
          <w:rFonts w:ascii="Times New Roman" w:hAnsi="Times New Roman" w:cs="Times New Roman"/>
          <w:sz w:val="24"/>
          <w:szCs w:val="24"/>
          <w:lang w:val="ru-RU"/>
        </w:rPr>
        <w:t>ТАПСЫРЫС БЕРУШІЛЕРМЕН БАЙЛАНЫСТЫ РӘСІМДЕР</w:t>
      </w:r>
    </w:p>
    <w:p w:rsidR="00B4377A" w:rsidRDefault="00B4377A" w:rsidP="00F216BB">
      <w:pPr>
        <w:jc w:val="both"/>
        <w:rPr>
          <w:rFonts w:ascii="Times New Roman" w:hAnsi="Times New Roman"/>
          <w:bCs/>
          <w:sz w:val="24"/>
          <w:lang w:val="ru-RU"/>
        </w:rPr>
      </w:pPr>
      <w:r w:rsidRPr="00B4377A">
        <w:rPr>
          <w:rFonts w:ascii="Times New Roman" w:hAnsi="Times New Roman"/>
          <w:bCs/>
          <w:sz w:val="24"/>
          <w:lang w:val="ru-RU"/>
        </w:rPr>
        <w:t>МЕРДІГЕР өнімге байланысты келісімшарттық талаптарды тексеру процесі сипатталған құжатталған рәсімді ұсынуы тиіс.</w:t>
      </w:r>
    </w:p>
    <w:p w:rsidR="00B4377A" w:rsidRPr="00B4377A" w:rsidRDefault="00B4377A" w:rsidP="00F216BB">
      <w:pPr>
        <w:jc w:val="both"/>
        <w:rPr>
          <w:rFonts w:ascii="Times New Roman" w:hAnsi="Times New Roman"/>
          <w:sz w:val="24"/>
          <w:lang w:val="ru-RU"/>
        </w:rPr>
      </w:pPr>
      <w:r w:rsidRPr="00B4377A">
        <w:rPr>
          <w:rFonts w:ascii="Times New Roman" w:hAnsi="Times New Roman"/>
          <w:bCs/>
          <w:sz w:val="24"/>
          <w:lang w:val="ru-RU"/>
        </w:rPr>
        <w:t>Осы рәсімде ТАПСЫРЫС БЕРУШІНІҢ Сұранысы бойынша немесе МЕРДІГЕРДІҢ ұсынысына байланысты өзгерістерді бақылау процесі көрсетілуі керек.</w:t>
      </w:r>
      <w:r w:rsidRPr="00B4377A">
        <w:rPr>
          <w:rFonts w:ascii="Times New Roman" w:hAnsi="Times New Roman"/>
          <w:sz w:val="24"/>
          <w:lang w:val="ru-RU"/>
        </w:rPr>
        <w:br/>
      </w:r>
      <w:r w:rsidRPr="00B4377A">
        <w:rPr>
          <w:rFonts w:ascii="Times New Roman" w:hAnsi="Times New Roman"/>
          <w:bCs/>
          <w:sz w:val="24"/>
          <w:lang w:val="ru-RU"/>
        </w:rPr>
        <w:t>Сондай-ақ ШАРТТЫ атқарудың бүкіл кезеңі ішінде Сапа мәселелері бойынша ТАПСЫРЫС БЕРУШІМЕН байланыс желілерінің сипаттамасы ұсынылуы тиіс.</w:t>
      </w:r>
    </w:p>
    <w:p w:rsidR="00654E25" w:rsidRPr="008C41FE" w:rsidRDefault="00B4377A" w:rsidP="00C962E7">
      <w:pPr>
        <w:pStyle w:val="1"/>
        <w:numPr>
          <w:ilvl w:val="1"/>
          <w:numId w:val="46"/>
        </w:numPr>
        <w:ind w:left="810" w:hanging="860"/>
        <w:jc w:val="both"/>
        <w:rPr>
          <w:rFonts w:ascii="Times New Roman" w:hAnsi="Times New Roman" w:cs="Times New Roman"/>
          <w:sz w:val="24"/>
          <w:szCs w:val="24"/>
        </w:rPr>
      </w:pPr>
      <w:r w:rsidRPr="00B4377A">
        <w:rPr>
          <w:rFonts w:ascii="Times New Roman" w:hAnsi="Times New Roman" w:cs="Times New Roman"/>
          <w:sz w:val="24"/>
          <w:szCs w:val="24"/>
        </w:rPr>
        <w:t>САТЫП АЛУЛАР</w:t>
      </w:r>
    </w:p>
    <w:p w:rsidR="00BF0343" w:rsidRPr="00BF0343" w:rsidRDefault="00BF0343" w:rsidP="00BF0343">
      <w:pPr>
        <w:pStyle w:val="3"/>
        <w:numPr>
          <w:ilvl w:val="2"/>
          <w:numId w:val="46"/>
        </w:numPr>
        <w:ind w:left="720"/>
        <w:rPr>
          <w:rFonts w:ascii="Times New Roman" w:hAnsi="Times New Roman"/>
          <w:b w:val="0"/>
          <w:sz w:val="24"/>
          <w:lang w:eastAsia="ru-RU"/>
        </w:rPr>
      </w:pPr>
      <w:r w:rsidRPr="00BF0343">
        <w:rPr>
          <w:rFonts w:ascii="Times New Roman" w:hAnsi="Times New Roman"/>
          <w:b w:val="0"/>
          <w:sz w:val="24"/>
          <w:lang w:val="ru-RU" w:eastAsia="ru-RU"/>
        </w:rPr>
        <w:t>ШСЖ</w:t>
      </w:r>
      <w:r w:rsidRPr="00BF0343">
        <w:rPr>
          <w:rFonts w:ascii="Times New Roman" w:hAnsi="Times New Roman"/>
          <w:b w:val="0"/>
          <w:sz w:val="24"/>
          <w:lang w:eastAsia="ru-RU"/>
        </w:rPr>
        <w:t>-</w:t>
      </w:r>
      <w:r w:rsidRPr="00BF0343">
        <w:rPr>
          <w:rFonts w:ascii="Times New Roman" w:hAnsi="Times New Roman"/>
          <w:b w:val="0"/>
          <w:sz w:val="24"/>
          <w:lang w:val="ru-RU" w:eastAsia="ru-RU"/>
        </w:rPr>
        <w:t>де</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кез</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келген</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орындағы</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сатып</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алу</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қызметіне</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қолданылатын</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келесі</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жұмыстарды</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қоса</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алғанда</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сатып</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алулардың</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сапасы</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қалай</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қамтамасыз</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етілетіні</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көрсетілуі</w:t>
      </w:r>
      <w:r w:rsidRPr="00BF0343">
        <w:rPr>
          <w:rFonts w:ascii="Times New Roman" w:hAnsi="Times New Roman"/>
          <w:b w:val="0"/>
          <w:sz w:val="24"/>
          <w:lang w:eastAsia="ru-RU"/>
        </w:rPr>
        <w:t xml:space="preserve"> </w:t>
      </w:r>
      <w:r w:rsidRPr="00BF0343">
        <w:rPr>
          <w:rFonts w:ascii="Times New Roman" w:hAnsi="Times New Roman"/>
          <w:b w:val="0"/>
          <w:sz w:val="24"/>
          <w:lang w:val="ru-RU" w:eastAsia="ru-RU"/>
        </w:rPr>
        <w:t>тиіс</w:t>
      </w:r>
      <w:r w:rsidRPr="00BF0343">
        <w:rPr>
          <w:rFonts w:ascii="Times New Roman" w:hAnsi="Times New Roman"/>
          <w:b w:val="0"/>
          <w:sz w:val="24"/>
          <w:lang w:eastAsia="ru-RU"/>
        </w:rPr>
        <w:t>:</w:t>
      </w:r>
    </w:p>
    <w:p w:rsidR="00BF0343" w:rsidRPr="00BF0343" w:rsidRDefault="00BF0343" w:rsidP="003631B5">
      <w:pPr>
        <w:pStyle w:val="ad"/>
        <w:numPr>
          <w:ilvl w:val="0"/>
          <w:numId w:val="54"/>
        </w:numPr>
        <w:spacing w:before="180" w:after="240"/>
        <w:jc w:val="both"/>
        <w:rPr>
          <w:rFonts w:ascii="Times New Roman" w:hAnsi="Times New Roman"/>
          <w:sz w:val="24"/>
          <w:lang w:eastAsia="ru-RU"/>
        </w:rPr>
      </w:pPr>
      <w:r w:rsidRPr="00BF0343">
        <w:rPr>
          <w:rFonts w:ascii="Times New Roman" w:hAnsi="Times New Roman"/>
          <w:bCs/>
          <w:sz w:val="24"/>
          <w:lang w:val="ru-RU" w:eastAsia="ru-RU"/>
        </w:rPr>
        <w:t>МЕРДІГЕР</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сатып</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алу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процесі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және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пайдаланылатын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таңдау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критерийлері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соның</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ішінде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ЖЕТКІЗУШІНІҢ</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Сапа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менеджменті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жүйесіне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қатысты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критерийлері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сипатталған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құжаттық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түрде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ресімделген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рәсімді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ұсынуы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тиіс</w:t>
      </w:r>
      <w:r w:rsidRPr="00BF0343">
        <w:rPr>
          <w:rFonts w:ascii="Times New Roman" w:hAnsi="Times New Roman"/>
          <w:bCs/>
          <w:sz w:val="24"/>
          <w:lang w:eastAsia="ru-RU"/>
        </w:rPr>
        <w:t>.</w:t>
      </w:r>
    </w:p>
    <w:p w:rsidR="00BF0343" w:rsidRPr="00BF0343" w:rsidRDefault="00BF0343" w:rsidP="003631B5">
      <w:pPr>
        <w:pStyle w:val="ad"/>
        <w:numPr>
          <w:ilvl w:val="0"/>
          <w:numId w:val="54"/>
        </w:numPr>
        <w:spacing w:before="180" w:after="240"/>
        <w:jc w:val="both"/>
        <w:rPr>
          <w:rFonts w:ascii="Times New Roman" w:hAnsi="Times New Roman"/>
          <w:sz w:val="24"/>
          <w:lang w:eastAsia="ru-RU"/>
        </w:rPr>
      </w:pPr>
      <w:r w:rsidRPr="00BF0343">
        <w:rPr>
          <w:rFonts w:ascii="Times New Roman" w:hAnsi="Times New Roman"/>
          <w:bCs/>
          <w:sz w:val="24"/>
          <w:lang w:val="ru-RU" w:eastAsia="ru-RU"/>
        </w:rPr>
        <w:t>Барлық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материалдарға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арналған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өтінімдер</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мен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сатып</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алуға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арналған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тапсырыстарға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соның</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ішінде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ШАРТТЫҢ</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техникалық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талаптарын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спецификацияларын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қоса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алғанда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қолданыстағы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және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сәйкес</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келетін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барлық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жобалау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нормаларын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стандарттарын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және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жобалау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талаптарын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енгізу</w:t>
      </w:r>
      <w:r w:rsidRPr="00BF0343">
        <w:rPr>
          <w:rFonts w:ascii="Times New Roman" w:hAnsi="Times New Roman"/>
          <w:bCs/>
          <w:sz w:val="24"/>
          <w:lang w:eastAsia="ru-RU"/>
        </w:rPr>
        <w:t>.</w:t>
      </w:r>
    </w:p>
    <w:p w:rsidR="00BF0343" w:rsidRPr="00BF0343" w:rsidRDefault="00BF0343" w:rsidP="003631B5">
      <w:pPr>
        <w:pStyle w:val="ad"/>
        <w:numPr>
          <w:ilvl w:val="0"/>
          <w:numId w:val="54"/>
        </w:numPr>
        <w:spacing w:before="180" w:after="240"/>
        <w:jc w:val="both"/>
        <w:rPr>
          <w:rFonts w:ascii="Times New Roman" w:hAnsi="Times New Roman"/>
          <w:sz w:val="24"/>
          <w:lang w:val="ru-RU" w:eastAsia="ru-RU"/>
        </w:rPr>
      </w:pPr>
      <w:r w:rsidRPr="00BF0343">
        <w:rPr>
          <w:rFonts w:ascii="Times New Roman" w:hAnsi="Times New Roman"/>
          <w:bCs/>
          <w:sz w:val="24"/>
          <w:lang w:val="ru-RU" w:eastAsia="ru-RU"/>
        </w:rPr>
        <w:t>Жабдықты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тиеп</w:t>
      </w:r>
      <w:r w:rsidRPr="00BF0343">
        <w:rPr>
          <w:rFonts w:ascii="Times New Roman" w:hAnsi="Times New Roman"/>
          <w:bCs/>
          <w:sz w:val="24"/>
          <w:lang w:eastAsia="ru-RU"/>
        </w:rPr>
        <w:t>-</w:t>
      </w:r>
      <w:r w:rsidRPr="00BF0343">
        <w:rPr>
          <w:rFonts w:ascii="Times New Roman" w:hAnsi="Times New Roman"/>
          <w:bCs/>
          <w:sz w:val="24"/>
          <w:lang w:val="ru-RU" w:eastAsia="ru-RU"/>
        </w:rPr>
        <w:t>жөнелтуге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рұқсат</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беру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үшін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барлық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инспекциялық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тексерулерді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техникалық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қадағалауды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бақылау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нүктелерін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сынақтарды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және</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қорытынды</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инспекциялық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тексеруді</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қадағалауға</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арналған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МЕРДІГЕРДІҢ</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инспекциялық</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бақылау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дерекқорын</w:t>
      </w:r>
      <w:r w:rsidRPr="00BF0343">
        <w:rPr>
          <w:rFonts w:ascii="Times New Roman" w:hAnsi="Times New Roman"/>
          <w:bCs/>
          <w:sz w:val="24"/>
          <w:lang w:eastAsia="ru-RU"/>
        </w:rPr>
        <w:t xml:space="preserve"> </w:t>
      </w:r>
      <w:r w:rsidRPr="00BF0343">
        <w:rPr>
          <w:rFonts w:ascii="Times New Roman" w:hAnsi="Times New Roman"/>
          <w:bCs/>
          <w:sz w:val="24"/>
          <w:lang w:val="ru-RU" w:eastAsia="ru-RU"/>
        </w:rPr>
        <w:t>құру</w:t>
      </w:r>
      <w:r w:rsidRPr="00BF0343">
        <w:rPr>
          <w:rFonts w:ascii="Times New Roman" w:hAnsi="Times New Roman"/>
          <w:bCs/>
          <w:sz w:val="24"/>
          <w:lang w:eastAsia="ru-RU"/>
        </w:rPr>
        <w:t xml:space="preserve">. </w:t>
      </w:r>
      <w:r w:rsidRPr="00BF0343">
        <w:rPr>
          <w:rFonts w:ascii="Times New Roman" w:hAnsi="Times New Roman"/>
          <w:bCs/>
          <w:sz w:val="24"/>
          <w:lang w:val="ru-RU" w:eastAsia="ru-RU"/>
        </w:rPr>
        <w:t xml:space="preserve">Дерекқорда МЕРДІГЕР жүргізетін барлық тексерулер көрсетілуі тиіс. МЕРДІГЕР ТАПСЫРЫС БЕРУШІГЕ өзінің инспекциялық тексерулер дерекқорына қолжетімділікті қамтамасыз етуі керек. МЕРДІГЕР </w:t>
      </w:r>
      <w:r w:rsidRPr="00BF0343">
        <w:rPr>
          <w:rFonts w:ascii="Times New Roman" w:hAnsi="Times New Roman"/>
          <w:bCs/>
          <w:sz w:val="24"/>
          <w:lang w:val="ru-RU" w:eastAsia="ru-RU"/>
        </w:rPr>
        <w:lastRenderedPageBreak/>
        <w:t>ҚОСАЛҚЫ МЕРДІГЕРЛЕРДІҢ сертификаттары мен ілеспе құжаттамасының түпнұсқалығын қамтамасыз етуі немесе түпнұсқалардың көшірмелерін куәландыруы тиіс.</w:t>
      </w:r>
    </w:p>
    <w:p w:rsidR="00BF0343" w:rsidRPr="00BF0343" w:rsidRDefault="00BF0343" w:rsidP="003631B5">
      <w:pPr>
        <w:pStyle w:val="ad"/>
        <w:numPr>
          <w:ilvl w:val="0"/>
          <w:numId w:val="54"/>
        </w:numPr>
        <w:spacing w:before="180" w:after="240"/>
        <w:jc w:val="both"/>
        <w:rPr>
          <w:rFonts w:ascii="Times New Roman" w:hAnsi="Times New Roman"/>
          <w:sz w:val="24"/>
          <w:lang w:val="ru-RU" w:eastAsia="ru-RU"/>
        </w:rPr>
      </w:pPr>
      <w:r w:rsidRPr="00BF0343">
        <w:rPr>
          <w:rFonts w:ascii="Times New Roman" w:hAnsi="Times New Roman"/>
          <w:bCs/>
          <w:sz w:val="24"/>
          <w:lang w:val="ru-RU" w:eastAsia="ru-RU"/>
        </w:rPr>
        <w:t>Материалдық орындалуға және механикалық қасиеттерге әсер ететін ерекше процестерді, мысалы, соғу, құю, қалыптау, дәнекерлеу және термиялық өңдеуді бақылау рәсімдерін әзірлеу, бұған қауіпсіздік үшін маңызды болып табылатын барлық элементтердің материалдық орындалуы мен механикалық қасиеттерінің, сондай-ақ арнайы термиялық өңдеуден кейінгі қасиеттерінің дұрыстығын тексеру де кіреді.</w:t>
      </w:r>
    </w:p>
    <w:p w:rsidR="00BF0343" w:rsidRPr="00BF0343" w:rsidRDefault="00BF0343" w:rsidP="00BF0343">
      <w:pPr>
        <w:pStyle w:val="3"/>
        <w:numPr>
          <w:ilvl w:val="2"/>
          <w:numId w:val="46"/>
        </w:numPr>
        <w:ind w:left="720"/>
        <w:rPr>
          <w:rFonts w:ascii="Times New Roman" w:hAnsi="Times New Roman" w:cs="Times New Roman"/>
          <w:b w:val="0"/>
          <w:sz w:val="24"/>
          <w:lang w:val="ru-RU" w:eastAsia="ru-RU"/>
        </w:rPr>
      </w:pPr>
      <w:r w:rsidRPr="00BF0343">
        <w:rPr>
          <w:rFonts w:ascii="Times New Roman" w:hAnsi="Times New Roman" w:cs="Times New Roman"/>
          <w:b w:val="0"/>
          <w:sz w:val="24"/>
          <w:lang w:val="ru-RU" w:eastAsia="ru-RU"/>
        </w:rPr>
        <w:t>Егер ЖҰМЫСТАРДЫҢ бір бөлігін қосалқы мердігерлік шеңберінде орындау жоспарланса, КСЖ барлық рәсімдердің, жұмыс нұсқаулықтарының, сапа жөніндегі жазбалардың анықталғанын және жоспарға енгізілгенін растау үшін барлық ҚОСАЛҚЫ МЕРДІГЕРЛЕРГЕ арналған Сапаны қамтамасыз ету бағдарламасын қамтуы тиіс. ҚОСАЛҚЫ МЕРДІГЕРЛЕРДІҢ де ISO 9001:2015 стандартының талаптарына сәйкес келетін қолданыстағы сапа менеджменті жүйесі болуы керек;</w:t>
      </w:r>
    </w:p>
    <w:p w:rsidR="00BF0343" w:rsidRPr="00BF0343" w:rsidRDefault="00BF0343" w:rsidP="00BF0343">
      <w:pPr>
        <w:pStyle w:val="3"/>
        <w:numPr>
          <w:ilvl w:val="2"/>
          <w:numId w:val="46"/>
        </w:numPr>
        <w:ind w:left="720"/>
        <w:rPr>
          <w:rFonts w:ascii="Times New Roman" w:hAnsi="Times New Roman" w:cs="Times New Roman"/>
          <w:b w:val="0"/>
          <w:sz w:val="24"/>
          <w:lang w:val="ru-RU" w:eastAsia="ru-RU"/>
        </w:rPr>
      </w:pPr>
      <w:r w:rsidRPr="00BF0343">
        <w:rPr>
          <w:rFonts w:ascii="Times New Roman" w:hAnsi="Times New Roman" w:cs="Times New Roman"/>
          <w:b w:val="0"/>
          <w:sz w:val="24"/>
          <w:lang w:val="ru-RU" w:eastAsia="ru-RU"/>
        </w:rPr>
        <w:t>ҚОСАЛҚЫ МЕРДІГЕРЛЕРДІҢ түпкілікті тізімі J Қосымшасының ережелеріне сәйкес ұсынылуы тиіс. Бұл тізімде МЕРДІГЕРГЕ жақсы танымал, бірақ Бекітілген тізімге кірмейтін бірнеше ҚОСАЛҚЫ МЕРДІГЕР келесі шарттар орындалған жағдайда көрсетілуі мүмкін:</w:t>
      </w:r>
    </w:p>
    <w:p w:rsidR="00BF0343" w:rsidRPr="00BF0343" w:rsidRDefault="00BF0343" w:rsidP="003631B5">
      <w:pPr>
        <w:numPr>
          <w:ilvl w:val="0"/>
          <w:numId w:val="57"/>
        </w:numPr>
        <w:ind w:left="709"/>
        <w:jc w:val="both"/>
        <w:rPr>
          <w:rFonts w:ascii="Times New Roman" w:hAnsi="Times New Roman"/>
          <w:sz w:val="24"/>
          <w:lang w:val="ru-RU" w:eastAsia="ru-RU"/>
        </w:rPr>
      </w:pPr>
      <w:r w:rsidRPr="00BF0343">
        <w:rPr>
          <w:rFonts w:ascii="Times New Roman" w:hAnsi="Times New Roman"/>
          <w:bCs/>
          <w:sz w:val="24"/>
          <w:lang w:val="ru-RU" w:eastAsia="ru-RU"/>
        </w:rPr>
        <w:t>олар ТАПСЫРЫС БЕРУШІНІҢ талаптарына сәйкес және ISO 9001:2015 стандартының талаптарына сай келетін қолданыстағы әрі тиімді Сапа менеджменті жүйесі негізінде алдын ала бағалаудан өткен болса,</w:t>
      </w:r>
    </w:p>
    <w:p w:rsidR="00BF0343" w:rsidRPr="00BF0343" w:rsidRDefault="00BF0343" w:rsidP="003631B5">
      <w:pPr>
        <w:numPr>
          <w:ilvl w:val="0"/>
          <w:numId w:val="57"/>
        </w:numPr>
        <w:ind w:left="709"/>
        <w:jc w:val="both"/>
        <w:rPr>
          <w:rFonts w:ascii="Times New Roman" w:hAnsi="Times New Roman"/>
          <w:sz w:val="24"/>
          <w:lang w:val="ru-RU" w:eastAsia="ru-RU"/>
        </w:rPr>
      </w:pPr>
      <w:r w:rsidRPr="00BF0343">
        <w:rPr>
          <w:rFonts w:ascii="Times New Roman" w:hAnsi="Times New Roman"/>
          <w:bCs/>
          <w:sz w:val="24"/>
          <w:lang w:val="ru-RU" w:eastAsia="ru-RU"/>
        </w:rPr>
        <w:t>оларды ТАПСЫРЫС БЕРУШІ Бекіткен болса.</w:t>
      </w:r>
    </w:p>
    <w:p w:rsidR="00BF0343" w:rsidRPr="00BF0343" w:rsidRDefault="00BF0343" w:rsidP="00BF0343">
      <w:pPr>
        <w:pStyle w:val="3"/>
        <w:numPr>
          <w:ilvl w:val="2"/>
          <w:numId w:val="46"/>
        </w:numPr>
        <w:ind w:left="720"/>
        <w:rPr>
          <w:rFonts w:ascii="Times New Roman" w:hAnsi="Times New Roman" w:cs="Times New Roman"/>
          <w:b w:val="0"/>
          <w:sz w:val="24"/>
          <w:lang w:val="ru-RU" w:eastAsia="ru-RU"/>
        </w:rPr>
      </w:pPr>
      <w:r w:rsidRPr="00BF0343">
        <w:rPr>
          <w:rFonts w:ascii="Times New Roman" w:hAnsi="Times New Roman" w:cs="Times New Roman"/>
          <w:b w:val="0"/>
          <w:sz w:val="24"/>
          <w:lang w:val="ru-RU" w:eastAsia="ru-RU"/>
        </w:rPr>
        <w:t>МЕРДІГЕР ҚОСАЛҚЫ МЕРДІГЕРЛЕРДІ алдын ала біліктіліктен (преквалификациядан) өткізу рәсімін әзірлеуі тиіс.</w:t>
      </w:r>
    </w:p>
    <w:p w:rsidR="00BF0343" w:rsidRPr="00BF0343" w:rsidRDefault="00BF0343" w:rsidP="00BF0343">
      <w:pPr>
        <w:pStyle w:val="3"/>
        <w:numPr>
          <w:ilvl w:val="2"/>
          <w:numId w:val="46"/>
        </w:numPr>
        <w:ind w:left="720"/>
        <w:rPr>
          <w:rFonts w:ascii="Times New Roman" w:hAnsi="Times New Roman" w:cs="Times New Roman"/>
          <w:b w:val="0"/>
          <w:sz w:val="24"/>
          <w:lang w:val="ru-RU" w:eastAsia="ru-RU"/>
        </w:rPr>
      </w:pPr>
      <w:r w:rsidRPr="00BF0343">
        <w:rPr>
          <w:rFonts w:ascii="Times New Roman" w:hAnsi="Times New Roman" w:cs="Times New Roman"/>
          <w:b w:val="0"/>
          <w:sz w:val="24"/>
          <w:lang w:val="ru-RU" w:eastAsia="ru-RU"/>
        </w:rPr>
        <w:t>МЕРДІГЕР Бекітілген тізімде көрсетілмеген әрбір ҚОСАЛҚЫ МЕРДІГЕР бойынша келесі ақпаратты көрсете отырып, әрбір бағалау нәтижелерін тиісті құжатта тіркеуі керек:</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Жалпы ақпарат және дайындық,</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Жобаларды іске асырудағы тәжірибе,</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Жобаларды басқару және бақылау,</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Құрылыс жабдықтары мен құралдары,</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Менеджмент жүйесі,</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Жұмыс жүктемесі,</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Қауіпсіздік техникасы, еңбекті және қоршаған ортаны қорғау мәселелерін басқару,</w:t>
      </w:r>
    </w:p>
    <w:p w:rsidR="00BF0343" w:rsidRPr="00BF0343" w:rsidRDefault="00BF0343" w:rsidP="003631B5">
      <w:pPr>
        <w:numPr>
          <w:ilvl w:val="0"/>
          <w:numId w:val="58"/>
        </w:numPr>
        <w:ind w:left="851"/>
        <w:jc w:val="both"/>
        <w:rPr>
          <w:rFonts w:ascii="Times New Roman" w:hAnsi="Times New Roman"/>
          <w:sz w:val="24"/>
          <w:lang w:val="ru-RU" w:eastAsia="ru-RU"/>
        </w:rPr>
      </w:pPr>
      <w:r w:rsidRPr="00BF0343">
        <w:rPr>
          <w:rFonts w:ascii="Times New Roman" w:hAnsi="Times New Roman"/>
          <w:bCs/>
          <w:sz w:val="24"/>
          <w:lang w:val="ru-RU" w:eastAsia="ru-RU"/>
        </w:rPr>
        <w:t>Қаржылық ақпарат.</w:t>
      </w:r>
    </w:p>
    <w:p w:rsidR="00BF0343" w:rsidRPr="00BF0343" w:rsidRDefault="00BF0343" w:rsidP="00BF0343">
      <w:pPr>
        <w:pStyle w:val="3"/>
        <w:numPr>
          <w:ilvl w:val="2"/>
          <w:numId w:val="46"/>
        </w:numPr>
        <w:ind w:left="720"/>
        <w:rPr>
          <w:rFonts w:ascii="Times New Roman" w:hAnsi="Times New Roman" w:cs="Times New Roman"/>
          <w:b w:val="0"/>
          <w:sz w:val="24"/>
          <w:lang w:val="ru-RU" w:eastAsia="ru-RU"/>
        </w:rPr>
      </w:pPr>
      <w:r w:rsidRPr="00BF0343">
        <w:rPr>
          <w:rFonts w:ascii="Times New Roman" w:hAnsi="Times New Roman" w:cs="Times New Roman"/>
          <w:b w:val="0"/>
          <w:sz w:val="24"/>
          <w:lang w:val="ru-RU" w:eastAsia="ru-RU"/>
        </w:rPr>
        <w:t>МЕРДІГЕР ШАРТ бойынша сапа талаптарына сәйкестігін тексеру мақсатында ҚОСАЛҚЫ МЕРДІГЕРЛЕРДІҢ объектілерінде сапаны тексеруді жүргізуі тиіс. ҚОСАЛҚЫ МЕРДІГЕРЛЕРДІҢ сапаны бақылау жөніндегі барлық жазбалары, сондай-ақ МЕРДІГЕР дайындаған сапаны тексеру жөніндегі есептер (қажет болған жағдайда СМЖ аудиті жөніндегі есепті қоса алғанда) МЕРДІГЕРДІҢ сапа жөніндегі құжаттама пакетіне енгізілуі керек.</w:t>
      </w:r>
    </w:p>
    <w:p w:rsidR="00BF0343" w:rsidRPr="00BF0343" w:rsidRDefault="00BF0343" w:rsidP="00BF0343">
      <w:pPr>
        <w:spacing w:before="180" w:after="240"/>
        <w:jc w:val="both"/>
        <w:rPr>
          <w:rFonts w:ascii="Times New Roman" w:hAnsi="Times New Roman"/>
          <w:sz w:val="24"/>
          <w:lang w:val="ru-RU" w:eastAsia="ru-RU"/>
        </w:rPr>
      </w:pPr>
    </w:p>
    <w:p w:rsidR="00654E25" w:rsidRPr="00BF0343" w:rsidRDefault="008016F9" w:rsidP="00C962E7">
      <w:pPr>
        <w:pStyle w:val="1"/>
        <w:numPr>
          <w:ilvl w:val="1"/>
          <w:numId w:val="46"/>
        </w:numPr>
        <w:ind w:left="810" w:hanging="860"/>
        <w:jc w:val="both"/>
        <w:rPr>
          <w:rFonts w:ascii="Times New Roman" w:hAnsi="Times New Roman" w:cs="Times New Roman"/>
          <w:sz w:val="24"/>
          <w:szCs w:val="24"/>
          <w:lang w:val="ru-RU"/>
        </w:rPr>
      </w:pPr>
      <w:r w:rsidRPr="008016F9">
        <w:rPr>
          <w:rFonts w:ascii="Times New Roman" w:hAnsi="Times New Roman" w:cs="Times New Roman"/>
          <w:sz w:val="24"/>
          <w:szCs w:val="24"/>
          <w:lang w:val="ru-RU"/>
        </w:rPr>
        <w:lastRenderedPageBreak/>
        <w:t>МАТЕРИАЛДАРДЫ СӘЙКЕСТЕНДІРУ ЖӘНЕ БАҚЫЛАУ / ҚАДАҒАЛАНУШЫЛЫҒЫ</w:t>
      </w:r>
    </w:p>
    <w:p w:rsidR="008016F9" w:rsidRPr="008016F9" w:rsidRDefault="008016F9" w:rsidP="008016F9">
      <w:p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ШСЖ-де келесілерді орындау үшін МЕРДІГЕРДІҢ барлық объектілерінде материалдарды сәйкестендіру мен бақылаудың қалай қамтамасыз етілетіні көрсетілуі тиіс:</w:t>
      </w:r>
    </w:p>
    <w:p w:rsidR="008016F9" w:rsidRPr="008016F9" w:rsidRDefault="008016F9" w:rsidP="003631B5">
      <w:pPr>
        <w:pStyle w:val="ad"/>
        <w:numPr>
          <w:ilvl w:val="0"/>
          <w:numId w:val="51"/>
        </w:numPr>
        <w:jc w:val="both"/>
        <w:rPr>
          <w:rFonts w:ascii="Times New Roman" w:hAnsi="Times New Roman"/>
          <w:sz w:val="24"/>
          <w:lang w:val="ru-RU" w:eastAsia="ru-RU"/>
        </w:rPr>
      </w:pPr>
      <w:r w:rsidRPr="008016F9">
        <w:rPr>
          <w:rFonts w:ascii="Times New Roman" w:hAnsi="Times New Roman"/>
          <w:bCs/>
          <w:sz w:val="24"/>
          <w:lang w:val="ru-RU" w:eastAsia="ru-RU"/>
        </w:rPr>
        <w:t>Барлық элементтердің материалдарына қойылатын сертификаттау және сынау талаптарының ШАРТ талаптарына сәйкес келуін қамтамасыз ету;</w:t>
      </w:r>
    </w:p>
    <w:p w:rsidR="008016F9" w:rsidRPr="008016F9" w:rsidRDefault="008016F9" w:rsidP="003631B5">
      <w:pPr>
        <w:pStyle w:val="ad"/>
        <w:numPr>
          <w:ilvl w:val="0"/>
          <w:numId w:val="51"/>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Материалдарды, бөлшектер мен компоненттерді, соның ішінде ішінара жиналған тораптарды сәйкестендіру рәсімін әзірлеу және оның сақталуын қамтамасыз ету; барлық жауапты элементтердің құжаттама бойынша объект аумағындағы олардың нақты орналасқан жеріне дейін және керісінше: орналасқан жерінен құжаттамаға дейін қадағаланушылығын қамтамасыз ету;</w:t>
      </w:r>
    </w:p>
    <w:p w:rsidR="008016F9" w:rsidRPr="008016F9" w:rsidRDefault="008016F9" w:rsidP="003631B5">
      <w:pPr>
        <w:pStyle w:val="ad"/>
        <w:numPr>
          <w:ilvl w:val="0"/>
          <w:numId w:val="51"/>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Талаптарға сәйкес келмейтін тауарлар мен материалдармен жұмыс істеу процестерін қоса алғанда, дайындау, құрылыс кезеңінен бастап қабылдау-тапсыруға дейін бақыланатын материалдарды сәйкестендіру және қадағаланушылық жүйесін құру.</w:t>
      </w:r>
    </w:p>
    <w:p w:rsidR="00654E25" w:rsidRPr="008016F9" w:rsidRDefault="008016F9" w:rsidP="00C962E7">
      <w:pPr>
        <w:pStyle w:val="1"/>
        <w:numPr>
          <w:ilvl w:val="1"/>
          <w:numId w:val="46"/>
        </w:numPr>
        <w:ind w:left="810" w:hanging="860"/>
        <w:jc w:val="both"/>
        <w:rPr>
          <w:rFonts w:ascii="Times New Roman" w:hAnsi="Times New Roman" w:cs="Times New Roman"/>
          <w:bCs w:val="0"/>
          <w:sz w:val="24"/>
          <w:szCs w:val="24"/>
          <w:lang w:val="ru-RU"/>
        </w:rPr>
      </w:pPr>
      <w:r w:rsidRPr="008016F9">
        <w:rPr>
          <w:rFonts w:ascii="Times New Roman" w:hAnsi="Times New Roman" w:cs="Times New Roman"/>
          <w:bCs w:val="0"/>
          <w:sz w:val="24"/>
          <w:szCs w:val="24"/>
          <w:lang w:val="ru-RU"/>
        </w:rPr>
        <w:t>ӨЛШЕУ ЖӘНЕ СЫНАҚ ҚҰРАЛДАРЫН БАҚЫЛАУ</w:t>
      </w:r>
    </w:p>
    <w:p w:rsidR="008016F9" w:rsidRPr="008016F9" w:rsidRDefault="008016F9" w:rsidP="008016F9">
      <w:pPr>
        <w:spacing w:before="180" w:after="240"/>
        <w:ind w:left="360"/>
        <w:jc w:val="both"/>
        <w:rPr>
          <w:rFonts w:ascii="Times New Roman" w:hAnsi="Times New Roman"/>
          <w:sz w:val="24"/>
          <w:lang w:val="ru-RU" w:eastAsia="ru-RU"/>
        </w:rPr>
      </w:pPr>
      <w:r w:rsidRPr="008016F9">
        <w:rPr>
          <w:rFonts w:ascii="Times New Roman" w:hAnsi="Times New Roman"/>
          <w:bCs/>
          <w:sz w:val="24"/>
          <w:lang w:val="ru-RU" w:eastAsia="ru-RU"/>
        </w:rPr>
        <w:t>ШСЖ-де құралдарды, аспаптарды және басқа да өлшеу және сынақ жабдықтарын калибрлеу/тексеру қалай жүргізілетіні көрсетілуі тиіс, бұған келесілер кіреді:</w:t>
      </w:r>
    </w:p>
    <w:p w:rsidR="008016F9" w:rsidRPr="008016F9" w:rsidRDefault="008016F9" w:rsidP="003631B5">
      <w:pPr>
        <w:pStyle w:val="ad"/>
        <w:numPr>
          <w:ilvl w:val="0"/>
          <w:numId w:val="49"/>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Өлшеу және сынақ жабдықтарын бақылау және олармен жұмыс істеу жөніндегі рәсімдердің тізімі;</w:t>
      </w:r>
    </w:p>
    <w:p w:rsidR="008016F9" w:rsidRPr="008016F9" w:rsidRDefault="008016F9" w:rsidP="003631B5">
      <w:pPr>
        <w:pStyle w:val="ad"/>
        <w:numPr>
          <w:ilvl w:val="0"/>
          <w:numId w:val="49"/>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Таңбаламасы және соңғы тексеру күні көрсетілген тексерілген/калибрленген жабдықты бақылау;</w:t>
      </w:r>
    </w:p>
    <w:p w:rsidR="008016F9" w:rsidRPr="008016F9" w:rsidRDefault="008016F9" w:rsidP="003631B5">
      <w:pPr>
        <w:pStyle w:val="ad"/>
        <w:numPr>
          <w:ilvl w:val="0"/>
          <w:numId w:val="49"/>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Сертификатталған жабдықтың көмегімен және белгіленген рәсімдерге сәйкес мерзімді түрде жүргізілуі тиіс калибрлеуді/тексеруді бақылау;</w:t>
      </w:r>
    </w:p>
    <w:p w:rsidR="008016F9" w:rsidRPr="008016F9" w:rsidRDefault="008016F9" w:rsidP="003631B5">
      <w:pPr>
        <w:pStyle w:val="ad"/>
        <w:numPr>
          <w:ilvl w:val="0"/>
          <w:numId w:val="49"/>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Аспаппен қадағаланатын байланысы бар және жұмыс учаскесінде сақталуы тиіс калибрлеу/тексеру жөніндегі жазбаларды бақылау;</w:t>
      </w:r>
    </w:p>
    <w:p w:rsidR="008016F9" w:rsidRPr="008016F9" w:rsidRDefault="008016F9" w:rsidP="003631B5">
      <w:pPr>
        <w:pStyle w:val="ad"/>
        <w:numPr>
          <w:ilvl w:val="0"/>
          <w:numId w:val="49"/>
        </w:numPr>
        <w:spacing w:before="180" w:after="240"/>
        <w:jc w:val="both"/>
        <w:rPr>
          <w:rFonts w:ascii="Times New Roman" w:hAnsi="Times New Roman"/>
          <w:sz w:val="24"/>
          <w:lang w:val="ru-RU" w:eastAsia="ru-RU"/>
        </w:rPr>
      </w:pPr>
      <w:r w:rsidRPr="008016F9">
        <w:rPr>
          <w:rFonts w:ascii="Times New Roman" w:hAnsi="Times New Roman"/>
          <w:bCs/>
          <w:sz w:val="24"/>
          <w:lang w:val="ru-RU" w:eastAsia="ru-RU"/>
        </w:rPr>
        <w:t>Техникалық шарттарға және/немесе дайындаушы зауыттың ұсынымдарына сәйкес, бірақ кем дегенде әр он екі (12) ай сайын қайта сертификаттауды талап ететін калибрлеу жабдығын бақылау.</w:t>
      </w:r>
    </w:p>
    <w:p w:rsidR="00654E25" w:rsidRPr="008016F9" w:rsidRDefault="008016F9" w:rsidP="00C962E7">
      <w:pPr>
        <w:pStyle w:val="1"/>
        <w:numPr>
          <w:ilvl w:val="1"/>
          <w:numId w:val="46"/>
        </w:numPr>
        <w:ind w:left="810" w:hanging="860"/>
        <w:jc w:val="both"/>
        <w:rPr>
          <w:rFonts w:ascii="Times New Roman" w:eastAsia="Arial" w:hAnsi="Times New Roman" w:cs="Times New Roman"/>
          <w:b w:val="0"/>
          <w:sz w:val="24"/>
          <w:szCs w:val="24"/>
          <w:lang w:val="ru-RU"/>
        </w:rPr>
      </w:pPr>
      <w:bookmarkStart w:id="19" w:name="_Toc53395780"/>
      <w:bookmarkStart w:id="20" w:name="_Toc53395928"/>
      <w:bookmarkEnd w:id="19"/>
      <w:bookmarkEnd w:id="20"/>
      <w:r w:rsidRPr="008016F9">
        <w:rPr>
          <w:rFonts w:ascii="Times New Roman" w:hAnsi="Times New Roman" w:cs="Times New Roman"/>
          <w:bCs w:val="0"/>
          <w:sz w:val="24"/>
          <w:szCs w:val="24"/>
          <w:lang w:val="ru-RU"/>
        </w:rPr>
        <w:t>БАҚЫЛАУ ЖӘНЕ ӨЛШЕУ</w:t>
      </w:r>
    </w:p>
    <w:p w:rsidR="008016F9" w:rsidRDefault="008016F9" w:rsidP="002474E4">
      <w:pPr>
        <w:pStyle w:val="3"/>
        <w:numPr>
          <w:ilvl w:val="2"/>
          <w:numId w:val="46"/>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Сапаны қадағалау жөніндегі іс-шаралар осы Қосымшаның алдыңғы тармақтарында айтылған «сатып алулар» мен «өндіріс және қызметтер көрсету» бойынша әртүрлі процестер үшін жұмыстардың ұсынылатын нәтижелеріне қойылатын келісімшарттық талаптарды орындауға қажетті бір (немесе бірнеше) Тексерулер мен сынақтар жоспарын (ТСЖ) құрай отырып, ретімен егжей-тегжейлі сипатталуы тиіс.</w:t>
      </w:r>
      <w:r w:rsidR="002474E4">
        <w:rPr>
          <w:rFonts w:ascii="Times New Roman" w:hAnsi="Times New Roman" w:cs="Times New Roman"/>
          <w:b w:val="0"/>
          <w:sz w:val="24"/>
          <w:lang w:val="ru-RU" w:eastAsia="ru-RU"/>
        </w:rPr>
        <w:t xml:space="preserve"> </w:t>
      </w:r>
      <w:r w:rsidRPr="008016F9">
        <w:rPr>
          <w:rFonts w:ascii="Times New Roman" w:hAnsi="Times New Roman" w:cs="Times New Roman"/>
          <w:b w:val="0"/>
          <w:sz w:val="24"/>
          <w:lang w:val="ru-RU" w:eastAsia="ru-RU"/>
        </w:rPr>
        <w:lastRenderedPageBreak/>
        <w:t>Бірнеше Тексерулер мен сынақтар жоспары қолданылған жағдайда, осы жоспарлар арасындағы байланыс жалпы құрылымда көрсетілуі керек.</w:t>
      </w:r>
    </w:p>
    <w:p w:rsidR="008016F9" w:rsidRDefault="008016F9" w:rsidP="008016F9">
      <w:pPr>
        <w:pStyle w:val="3"/>
        <w:numPr>
          <w:ilvl w:val="0"/>
          <w:numId w:val="0"/>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Сапаны тексеру процесінің мақсаты — объективті дәлелдемелер алу арқылы ШАРТ шеңберінде көрсетілетін қызметтердің келісімшарттық талаптарға сәйкес келетінін тексеру және растау.</w:t>
      </w:r>
    </w:p>
    <w:p w:rsidR="002474E4" w:rsidRDefault="008016F9" w:rsidP="002474E4">
      <w:pPr>
        <w:pStyle w:val="3"/>
        <w:numPr>
          <w:ilvl w:val="0"/>
          <w:numId w:val="0"/>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Тексерулер мен сынақтар жоспарларында (ТСЖ) ШАРТ шеңберіндегі барлық құрылыс-монтаждау жұмыстарының (алдын ала жинау, дайындау, құрылыс учаскелерін зерттеу, жер жұмыстары, монтаждау және т.б.) қисынды (логикалық) жүйелілікпен, сондай-ақ кестелік нысанда құрылған тізімі ұсынылуы тиіс.</w:t>
      </w:r>
    </w:p>
    <w:p w:rsidR="002474E4" w:rsidRDefault="008016F9" w:rsidP="002474E4">
      <w:pPr>
        <w:pStyle w:val="3"/>
        <w:numPr>
          <w:ilvl w:val="0"/>
          <w:numId w:val="0"/>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ТСЖ ТАПСЫРЫС БЕРУШІГЕ Бекітуге ұсынылуы керек. МЕРДІГЕР ТАПСЫРЫС БЕРУШІНІ ТСЖ-де көрсетілген ТАПСЫРЫС БЕРУШІНІҢ міндетті және міндетті емес қатысуымен өтетін барлық сынақтардың басталуы туралы кем дегенде 10 жұмыс күні бұрын хабардар етуі (Инспекцияға сұраныс жіберуі) тиіс.</w:t>
      </w:r>
    </w:p>
    <w:p w:rsidR="002474E4" w:rsidRDefault="008016F9" w:rsidP="002474E4">
      <w:pPr>
        <w:pStyle w:val="3"/>
        <w:numPr>
          <w:ilvl w:val="0"/>
          <w:numId w:val="0"/>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Жеткізу көлеміндегі барлық материалдарды бұзбай бақылау әдісімен зерттеу көлемі СЕРІКТЕСТІКТІҢ TS-12 «Дәнекерлеу және дәнекерленген жіктерді бұзбай бақылау» спецификациясына және KZ-FP-MET-PRO-0001 «Дәнекерлеу және NDT» рәсіміне сәйкес келуі керек.</w:t>
      </w:r>
      <w:r w:rsidR="002474E4">
        <w:rPr>
          <w:rFonts w:ascii="Times New Roman" w:hAnsi="Times New Roman" w:cs="Times New Roman"/>
          <w:b w:val="0"/>
          <w:sz w:val="24"/>
          <w:lang w:val="ru-RU" w:eastAsia="ru-RU"/>
        </w:rPr>
        <w:t xml:space="preserve"> </w:t>
      </w:r>
    </w:p>
    <w:p w:rsidR="002474E4" w:rsidRDefault="008016F9" w:rsidP="002474E4">
      <w:pPr>
        <w:pStyle w:val="3"/>
        <w:numPr>
          <w:ilvl w:val="0"/>
          <w:numId w:val="0"/>
        </w:numPr>
        <w:ind w:left="720"/>
        <w:rPr>
          <w:rFonts w:ascii="Times New Roman" w:hAnsi="Times New Roman" w:cs="Times New Roman"/>
          <w:b w:val="0"/>
          <w:sz w:val="24"/>
          <w:lang w:val="ru-RU" w:eastAsia="ru-RU"/>
        </w:rPr>
      </w:pPr>
      <w:r w:rsidRPr="008016F9">
        <w:rPr>
          <w:rFonts w:ascii="Times New Roman" w:hAnsi="Times New Roman" w:cs="Times New Roman"/>
          <w:b w:val="0"/>
          <w:sz w:val="24"/>
          <w:lang w:val="ru-RU" w:eastAsia="ru-RU"/>
        </w:rPr>
        <w:t>Келісімшарт бойынша ТСЖ TS-034-ке сәйкес сыртқы қорғаныш жабындарының және TS-85 пен қолданыстағы стандарттарға сәйкес ішкі жабындардың барлық тиісті тексерулері мен сынақтарын қамтуы тиіс.</w:t>
      </w:r>
      <w:r w:rsidRPr="008016F9">
        <w:rPr>
          <w:rFonts w:ascii="Times New Roman" w:hAnsi="Times New Roman" w:cs="Times New Roman"/>
          <w:b w:val="0"/>
          <w:sz w:val="24"/>
          <w:lang w:val="ru-RU" w:eastAsia="ru-RU"/>
        </w:rPr>
        <w:br/>
        <w:t>Жиналған агрегаттар, жабдықтардың/материалдардың компоновкалық тораптары үшін кем дегенде келесі сынақтар мен тексерулер жүргізілуі керек:</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Материалдарды сынау;</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Көзбен шолып тексеру (визуалды тексеру);</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Өлшемдерді бақылау;</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Қысыммен сынау;</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Бұзбайтын сынақтар;</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Контурды қоңыраулатып тексеру (прозвонка) және оқшаулау кедергісін сынау;</w:t>
      </w:r>
    </w:p>
    <w:p w:rsidR="002474E4" w:rsidRDefault="008016F9" w:rsidP="003631B5">
      <w:pPr>
        <w:pStyle w:val="3"/>
        <w:numPr>
          <w:ilvl w:val="1"/>
          <w:numId w:val="49"/>
        </w:numPr>
        <w:spacing w:before="0" w:after="0"/>
        <w:ind w:left="993" w:hanging="426"/>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Функционалдық/пайдалану сынақтары.</w:t>
      </w:r>
    </w:p>
    <w:p w:rsidR="008016F9" w:rsidRPr="008016F9" w:rsidRDefault="008016F9" w:rsidP="002474E4">
      <w:pPr>
        <w:pStyle w:val="3"/>
        <w:numPr>
          <w:ilvl w:val="0"/>
          <w:numId w:val="0"/>
        </w:numPr>
        <w:ind w:left="1080"/>
        <w:rPr>
          <w:rFonts w:ascii="Times New Roman" w:hAnsi="Times New Roman" w:cs="Times New Roman"/>
          <w:b w:val="0"/>
          <w:sz w:val="24"/>
          <w:lang w:val="ru-RU" w:eastAsia="ru-RU"/>
        </w:rPr>
      </w:pPr>
      <w:r w:rsidRPr="002474E4">
        <w:rPr>
          <w:rFonts w:ascii="Times New Roman" w:hAnsi="Times New Roman" w:cs="Times New Roman"/>
          <w:b w:val="0"/>
          <w:sz w:val="24"/>
          <w:lang w:val="ru-RU" w:eastAsia="ru-RU"/>
        </w:rPr>
        <w:t>Қондырғының негізгі компоненттерін дайындау басталғанға дейін МЕРДІГЕР ұйымдастыруы тиіс ТАПСЫРЫС БЕРУШІНІҢ, МЕРДІГЕРДІҢ және ТАПСЫРЫС БЕРУШІ тағайындаған инспекторлардың қатысуымен инспекция алдындағы кеңестерді өткізу міндетті болып табылады.</w:t>
      </w:r>
    </w:p>
    <w:p w:rsidR="00654E25" w:rsidRPr="002474E4" w:rsidRDefault="002474E4" w:rsidP="00C962E7">
      <w:pPr>
        <w:pStyle w:val="3"/>
        <w:numPr>
          <w:ilvl w:val="2"/>
          <w:numId w:val="46"/>
        </w:numPr>
        <w:ind w:left="720"/>
        <w:rPr>
          <w:rFonts w:ascii="Times New Roman" w:hAnsi="Times New Roman" w:cs="Times New Roman"/>
          <w:b w:val="0"/>
          <w:bCs w:val="0"/>
          <w:sz w:val="24"/>
          <w:szCs w:val="24"/>
        </w:rPr>
      </w:pPr>
      <w:r w:rsidRPr="002474E4">
        <w:rPr>
          <w:rFonts w:ascii="Times New Roman" w:hAnsi="Times New Roman" w:cs="Times New Roman"/>
          <w:b w:val="0"/>
          <w:bCs w:val="0"/>
          <w:sz w:val="24"/>
          <w:szCs w:val="24"/>
        </w:rPr>
        <w:t>Мазмұны</w:t>
      </w:r>
    </w:p>
    <w:p w:rsidR="002474E4" w:rsidRDefault="002474E4" w:rsidP="002474E4">
      <w:pPr>
        <w:jc w:val="both"/>
        <w:rPr>
          <w:rFonts w:ascii="Times New Roman" w:hAnsi="Times New Roman"/>
          <w:bCs/>
          <w:sz w:val="24"/>
          <w:lang w:eastAsia="ru-RU"/>
        </w:rPr>
      </w:pPr>
      <w:r w:rsidRPr="002474E4">
        <w:rPr>
          <w:rFonts w:ascii="Times New Roman" w:hAnsi="Times New Roman"/>
          <w:bCs/>
          <w:sz w:val="24"/>
          <w:lang w:val="ru-RU" w:eastAsia="ru-RU"/>
        </w:rPr>
        <w:t>МЕРДІГЕРДІҢ</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Тексерулер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мен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сынақтар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жоспары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ТСЖ</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СЕРІКТЕСТІКПЕН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бекітілуге</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жатады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және</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оның</w:t>
      </w:r>
      <w:r w:rsidRPr="002474E4">
        <w:rPr>
          <w:rFonts w:ascii="Times New Roman" w:hAnsi="Times New Roman"/>
          <w:bCs/>
          <w:sz w:val="24"/>
          <w:lang w:eastAsia="ru-RU"/>
        </w:rPr>
        <w:t xml:space="preserve"> </w:t>
      </w:r>
      <w:r w:rsidRPr="002474E4">
        <w:rPr>
          <w:rFonts w:ascii="Times New Roman" w:hAnsi="Times New Roman"/>
          <w:bCs/>
          <w:sz w:val="24"/>
          <w:lang w:val="ru-RU" w:eastAsia="ru-RU"/>
        </w:rPr>
        <w:t>құрамында</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кем</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дегенде</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келесілер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болуы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тиіс</w:t>
      </w:r>
      <w:r w:rsidRPr="002474E4">
        <w:rPr>
          <w:rFonts w:ascii="Times New Roman" w:hAnsi="Times New Roman"/>
          <w:bCs/>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Жабдықтың</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жекелеген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бірліктері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жүйе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компоненттерін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инспекциялау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сынауға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қойылатын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талаптар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мысалы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темірбетон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конструкциялары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механикалық</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жабдықтар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құбыржол</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жүйелері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БӨА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электр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энергиясын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бөлу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жүйелері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атап</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lastRenderedPageBreak/>
        <w:t>айтқанда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ТСЖ</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барлық</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жауапты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жабдықтарды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тексеру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верификациялауға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қойылатын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талаптарды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қамтиды</w:t>
      </w:r>
      <w:r w:rsidRPr="002474E4">
        <w:rPr>
          <w:rFonts w:ascii="Times New Roman" w:hAnsi="Times New Roman" w:cs="Times New Roman"/>
          <w:b w:val="0"/>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ТСЖ</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де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көрсетілген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кезең</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кезеңімен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жүргізілетін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инспекция</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ТАПСЫРЫС</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БЕРУШІ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тағайындаған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инспекция</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өкілдерінің</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қатысуымен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өткізіледі</w:t>
      </w:r>
      <w:r w:rsidRPr="002474E4">
        <w:rPr>
          <w:rFonts w:ascii="Times New Roman" w:hAnsi="Times New Roman" w:cs="Times New Roman"/>
          <w:b w:val="0"/>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Жүргізілетін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операциялар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немесе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процестер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өлшенетін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сипаттамалар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бақылау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әдістері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қабылдау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критерийлері</w:t>
      </w:r>
      <w:r w:rsidRPr="002474E4">
        <w:rPr>
          <w:rFonts w:ascii="Times New Roman" w:hAnsi="Times New Roman" w:cs="Times New Roman"/>
          <w:b w:val="0"/>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Шикізатты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дайындаудан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бастап</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негізгі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жабдықты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жинауға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қалпына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келтіруге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зауыттық</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қабылдау</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тапсыру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сынақтарына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ЗҚТС</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дейінгі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б</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жұмыстар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туралы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ақпарат</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талдау</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мониторинг</w:t>
      </w:r>
      <w:r w:rsidRPr="002474E4">
        <w:rPr>
          <w:rFonts w:ascii="Times New Roman" w:hAnsi="Times New Roman" w:cs="Times New Roman"/>
          <w:b w:val="0"/>
          <w:sz w:val="24"/>
          <w:lang w:eastAsia="ru-RU"/>
        </w:rPr>
        <w:t>/</w:t>
      </w:r>
      <w:r w:rsidRPr="002474E4">
        <w:rPr>
          <w:rFonts w:ascii="Times New Roman" w:hAnsi="Times New Roman" w:cs="Times New Roman"/>
          <w:b w:val="0"/>
          <w:sz w:val="24"/>
          <w:lang w:val="ru-RU" w:eastAsia="ru-RU"/>
        </w:rPr>
        <w:t>жұмыстарды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уақытша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тоқтату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куәландыру</w:t>
      </w:r>
      <w:r w:rsidRPr="002474E4">
        <w:rPr>
          <w:rFonts w:ascii="Times New Roman" w:hAnsi="Times New Roman" w:cs="Times New Roman"/>
          <w:b w:val="0"/>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Қажеттілігіне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қарай</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МЕРДІГЕР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өкілдері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инспекция</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өкілі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ТАПСЫРЫС</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БЕРУШІ</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бұрыштама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басып</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мөрмен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күнмен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куәландыруы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тиіс</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пәнаралық</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салааралық</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тексерулер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сынақтар</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туралы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есептік</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жазбаларды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ПТСЖ</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басқару</w:t>
      </w:r>
      <w:r w:rsidRPr="002474E4">
        <w:rPr>
          <w:rFonts w:ascii="Times New Roman" w:hAnsi="Times New Roman" w:cs="Times New Roman"/>
          <w:b w:val="0"/>
          <w:sz w:val="24"/>
          <w:lang w:eastAsia="ru-RU"/>
        </w:rPr>
        <w:t>;</w:t>
      </w:r>
    </w:p>
    <w:p w:rsidR="002474E4" w:rsidRPr="002474E4" w:rsidRDefault="002474E4" w:rsidP="003631B5">
      <w:pPr>
        <w:pStyle w:val="3"/>
        <w:numPr>
          <w:ilvl w:val="0"/>
          <w:numId w:val="59"/>
        </w:numPr>
        <w:spacing w:before="0" w:after="0"/>
        <w:ind w:left="851" w:hanging="284"/>
        <w:rPr>
          <w:rFonts w:ascii="Times New Roman" w:hAnsi="Times New Roman" w:cs="Times New Roman"/>
          <w:b w:val="0"/>
          <w:sz w:val="24"/>
          <w:lang w:eastAsia="ru-RU"/>
        </w:rPr>
      </w:pPr>
      <w:r w:rsidRPr="002474E4">
        <w:rPr>
          <w:rFonts w:ascii="Times New Roman" w:hAnsi="Times New Roman" w:cs="Times New Roman"/>
          <w:b w:val="0"/>
          <w:sz w:val="24"/>
          <w:lang w:val="ru-RU" w:eastAsia="ru-RU"/>
        </w:rPr>
        <w:t>Сынақтардан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кейін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жүйенің</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дайындығы</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мен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қалпына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келтірілуін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бақылау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үшін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сынаққа</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дейін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және</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сынақтан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кейін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толтырылатын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бақылау</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ведомостарын</w:t>
      </w:r>
      <w:r w:rsidRPr="002474E4">
        <w:rPr>
          <w:rFonts w:ascii="Times New Roman" w:hAnsi="Times New Roman" w:cs="Times New Roman"/>
          <w:b w:val="0"/>
          <w:sz w:val="24"/>
          <w:lang w:eastAsia="ru-RU"/>
        </w:rPr>
        <w:t xml:space="preserve"> </w:t>
      </w:r>
      <w:r w:rsidRPr="002474E4">
        <w:rPr>
          <w:rFonts w:ascii="Times New Roman" w:hAnsi="Times New Roman" w:cs="Times New Roman"/>
          <w:b w:val="0"/>
          <w:sz w:val="24"/>
          <w:lang w:val="ru-RU" w:eastAsia="ru-RU"/>
        </w:rPr>
        <w:t>әзірлеу</w:t>
      </w:r>
      <w:r w:rsidRPr="002474E4">
        <w:rPr>
          <w:rFonts w:ascii="Times New Roman" w:hAnsi="Times New Roman" w:cs="Times New Roman"/>
          <w:b w:val="0"/>
          <w:sz w:val="24"/>
          <w:lang w:eastAsia="ru-RU"/>
        </w:rPr>
        <w:t>.</w:t>
      </w:r>
    </w:p>
    <w:p w:rsidR="002474E4" w:rsidRDefault="002474E4" w:rsidP="002474E4">
      <w:pPr>
        <w:jc w:val="both"/>
        <w:rPr>
          <w:rFonts w:ascii="Times New Roman" w:hAnsi="Times New Roman"/>
          <w:bCs/>
          <w:sz w:val="24"/>
          <w:lang w:eastAsia="ru-RU"/>
        </w:rPr>
      </w:pPr>
      <w:r w:rsidRPr="002474E4">
        <w:rPr>
          <w:rFonts w:ascii="Times New Roman" w:hAnsi="Times New Roman"/>
          <w:bCs/>
          <w:sz w:val="24"/>
          <w:lang w:val="ru-RU" w:eastAsia="ru-RU"/>
        </w:rPr>
        <w:t>Сапаны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тексеру</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және</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растау</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бойынша</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жүргізілетін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әрбір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іс</w:t>
      </w:r>
      <w:r w:rsidRPr="002474E4">
        <w:rPr>
          <w:rFonts w:ascii="Times New Roman" w:hAnsi="Times New Roman"/>
          <w:bCs/>
          <w:sz w:val="24"/>
          <w:lang w:eastAsia="ru-RU"/>
        </w:rPr>
        <w:t>-</w:t>
      </w:r>
      <w:r w:rsidRPr="002474E4">
        <w:rPr>
          <w:rFonts w:ascii="Times New Roman" w:hAnsi="Times New Roman"/>
          <w:bCs/>
          <w:sz w:val="24"/>
          <w:lang w:val="ru-RU" w:eastAsia="ru-RU"/>
        </w:rPr>
        <w:t>шара</w:t>
      </w:r>
      <w:r w:rsidRPr="002474E4">
        <w:rPr>
          <w:rFonts w:ascii="Times New Roman" w:hAnsi="Times New Roman"/>
          <w:bCs/>
          <w:sz w:val="24"/>
          <w:lang w:eastAsia="ru-RU"/>
        </w:rPr>
        <w:t xml:space="preserve"> </w:t>
      </w:r>
      <w:r w:rsidRPr="002474E4">
        <w:rPr>
          <w:rFonts w:ascii="Times New Roman" w:hAnsi="Times New Roman"/>
          <w:bCs/>
          <w:sz w:val="24"/>
          <w:lang w:val="ru-RU" w:eastAsia="ru-RU"/>
        </w:rPr>
        <w:t>үшін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келесі</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ақпарат</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көрсетілуі</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тиіс</w:t>
      </w:r>
      <w:r w:rsidRPr="002474E4">
        <w:rPr>
          <w:rFonts w:ascii="Times New Roman" w:hAnsi="Times New Roman"/>
          <w:bCs/>
          <w:sz w:val="24"/>
          <w:lang w:eastAsia="ru-RU"/>
        </w:rPr>
        <w:t>:</w:t>
      </w:r>
    </w:p>
    <w:p w:rsidR="002474E4" w:rsidRPr="002474E4" w:rsidRDefault="002474E4" w:rsidP="003631B5">
      <w:pPr>
        <w:pStyle w:val="ad"/>
        <w:numPr>
          <w:ilvl w:val="0"/>
          <w:numId w:val="60"/>
        </w:numPr>
        <w:jc w:val="both"/>
        <w:rPr>
          <w:rFonts w:ascii="Times New Roman" w:hAnsi="Times New Roman"/>
          <w:sz w:val="24"/>
          <w:lang w:eastAsia="ru-RU"/>
        </w:rPr>
      </w:pPr>
      <w:r w:rsidRPr="002474E4">
        <w:rPr>
          <w:rFonts w:ascii="Times New Roman" w:hAnsi="Times New Roman"/>
          <w:bCs/>
          <w:sz w:val="24"/>
          <w:lang w:val="ru-RU" w:eastAsia="ru-RU"/>
        </w:rPr>
        <w:t>МЕРДІГЕР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немесе</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оның</w:t>
      </w:r>
      <w:r w:rsidRPr="002474E4">
        <w:rPr>
          <w:rFonts w:ascii="Times New Roman" w:hAnsi="Times New Roman"/>
          <w:bCs/>
          <w:sz w:val="24"/>
          <w:lang w:eastAsia="ru-RU"/>
        </w:rPr>
        <w:t xml:space="preserve"> </w:t>
      </w:r>
      <w:r w:rsidRPr="002474E4">
        <w:rPr>
          <w:rFonts w:ascii="Times New Roman" w:hAnsi="Times New Roman"/>
          <w:bCs/>
          <w:sz w:val="24"/>
          <w:lang w:val="ru-RU" w:eastAsia="ru-RU"/>
        </w:rPr>
        <w:t>ҚОСАЛҚЫ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МЕРДІГЕРЛЕРІ</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жүргізетін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тексерулер</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шеңберіндегі</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жұмыстардың</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түрі</w:t>
      </w:r>
      <w:r w:rsidRPr="002474E4">
        <w:rPr>
          <w:rFonts w:ascii="Times New Roman" w:hAnsi="Times New Roman"/>
          <w:bCs/>
          <w:sz w:val="24"/>
          <w:lang w:eastAsia="ru-RU"/>
        </w:rPr>
        <w:t xml:space="preserve">, </w:t>
      </w:r>
      <w:r w:rsidRPr="002474E4">
        <w:rPr>
          <w:rFonts w:ascii="Times New Roman" w:hAnsi="Times New Roman"/>
          <w:bCs/>
          <w:sz w:val="24"/>
          <w:lang w:val="ru-RU" w:eastAsia="ru-RU"/>
        </w:rPr>
        <w:t>сипаты</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мен</w:t>
      </w:r>
      <w:r w:rsidRPr="002474E4">
        <w:rPr>
          <w:rFonts w:ascii="Times New Roman" w:hAnsi="Times New Roman"/>
          <w:bCs/>
          <w:sz w:val="24"/>
          <w:lang w:eastAsia="ru-RU"/>
        </w:rPr>
        <w:t xml:space="preserve"> </w:t>
      </w:r>
      <w:r w:rsidRPr="002474E4">
        <w:rPr>
          <w:rFonts w:ascii="Times New Roman" w:hAnsi="Times New Roman"/>
          <w:bCs/>
          <w:sz w:val="24"/>
          <w:lang w:val="ru-RU" w:eastAsia="ru-RU"/>
        </w:rPr>
        <w:t>көлемі</w:t>
      </w:r>
      <w:r w:rsidRPr="002474E4">
        <w:rPr>
          <w:rFonts w:ascii="Times New Roman" w:hAnsi="Times New Roman"/>
          <w:bCs/>
          <w:sz w:val="24"/>
          <w:lang w:eastAsia="ru-RU"/>
        </w:rPr>
        <w:t>.</w:t>
      </w:r>
    </w:p>
    <w:p w:rsidR="002474E4" w:rsidRPr="002474E4" w:rsidRDefault="002474E4" w:rsidP="003631B5">
      <w:pPr>
        <w:pStyle w:val="ad"/>
        <w:numPr>
          <w:ilvl w:val="0"/>
          <w:numId w:val="60"/>
        </w:numPr>
        <w:jc w:val="both"/>
        <w:rPr>
          <w:rFonts w:ascii="Times New Roman" w:hAnsi="Times New Roman"/>
          <w:bCs/>
          <w:sz w:val="24"/>
          <w:lang w:val="ru-RU" w:eastAsia="ru-RU"/>
        </w:rPr>
      </w:pPr>
      <w:r w:rsidRPr="002474E4">
        <w:rPr>
          <w:rFonts w:ascii="Times New Roman" w:hAnsi="Times New Roman"/>
          <w:bCs/>
          <w:sz w:val="24"/>
          <w:lang w:val="ru-RU" w:eastAsia="ru-RU"/>
        </w:rPr>
        <w:t>Мұндай «тексерулерді» жүргізу үшін қажетті құзыреттілік, біліктілік және өкілеттіктер.</w:t>
      </w:r>
    </w:p>
    <w:p w:rsidR="002474E4" w:rsidRPr="002474E4" w:rsidRDefault="002474E4" w:rsidP="003631B5">
      <w:pPr>
        <w:pStyle w:val="ad"/>
        <w:numPr>
          <w:ilvl w:val="0"/>
          <w:numId w:val="60"/>
        </w:numPr>
        <w:jc w:val="both"/>
        <w:rPr>
          <w:rFonts w:ascii="Times New Roman" w:hAnsi="Times New Roman"/>
          <w:bCs/>
          <w:sz w:val="24"/>
          <w:lang w:val="ru-RU" w:eastAsia="ru-RU"/>
        </w:rPr>
      </w:pPr>
      <w:r w:rsidRPr="002474E4">
        <w:rPr>
          <w:rFonts w:ascii="Times New Roman" w:hAnsi="Times New Roman"/>
          <w:bCs/>
          <w:sz w:val="24"/>
          <w:lang w:val="ru-RU" w:eastAsia="ru-RU"/>
        </w:rPr>
        <w:t>Бақылау мен өлшеуді жүргізу кезінде МЕРДІГЕР ұсынатын қабылдау критерийлері.</w:t>
      </w:r>
    </w:p>
    <w:p w:rsidR="002474E4" w:rsidRPr="002474E4" w:rsidRDefault="002474E4" w:rsidP="003631B5">
      <w:pPr>
        <w:pStyle w:val="ad"/>
        <w:numPr>
          <w:ilvl w:val="0"/>
          <w:numId w:val="60"/>
        </w:numPr>
        <w:jc w:val="both"/>
        <w:rPr>
          <w:rFonts w:ascii="Times New Roman" w:hAnsi="Times New Roman"/>
          <w:sz w:val="24"/>
          <w:lang w:val="ru-RU" w:eastAsia="ru-RU"/>
        </w:rPr>
      </w:pPr>
      <w:r w:rsidRPr="002474E4">
        <w:rPr>
          <w:rFonts w:ascii="Times New Roman" w:hAnsi="Times New Roman"/>
          <w:bCs/>
          <w:sz w:val="24"/>
          <w:lang w:val="ru-RU" w:eastAsia="ru-RU"/>
        </w:rPr>
        <w:t>Бұзатын және бұзбайтын сынақтарды жүргізу үшін таңдалған әдістерді (сынамаларды іріктеу, зертханалық талдау және т.б.), тиісті стандарттарды немесе, егер қолданылса, құралдарды, мысалы, өндірістік процестерді статистикалық бақылауды (SPC) көрсету.</w:t>
      </w:r>
    </w:p>
    <w:p w:rsidR="00654E25" w:rsidRPr="002474E4" w:rsidRDefault="002474E4" w:rsidP="00C962E7">
      <w:pPr>
        <w:pStyle w:val="3"/>
        <w:numPr>
          <w:ilvl w:val="2"/>
          <w:numId w:val="46"/>
        </w:numPr>
        <w:ind w:left="720"/>
        <w:rPr>
          <w:rFonts w:ascii="Times New Roman" w:hAnsi="Times New Roman" w:cs="Times New Roman"/>
          <w:b w:val="0"/>
          <w:sz w:val="24"/>
          <w:szCs w:val="24"/>
          <w:lang w:val="ru-RU"/>
        </w:rPr>
      </w:pPr>
      <w:r w:rsidRPr="002474E4">
        <w:rPr>
          <w:rFonts w:ascii="Times New Roman" w:hAnsi="Times New Roman" w:cs="Times New Roman"/>
          <w:b w:val="0"/>
          <w:bCs w:val="0"/>
          <w:sz w:val="24"/>
          <w:szCs w:val="24"/>
          <w:lang w:val="ru-RU"/>
        </w:rPr>
        <w:t>Бақылау және тексеру нүктелері</w:t>
      </w:r>
    </w:p>
    <w:p w:rsidR="00654E25" w:rsidRDefault="002474E4" w:rsidP="00F216BB">
      <w:pPr>
        <w:autoSpaceDE w:val="0"/>
        <w:autoSpaceDN w:val="0"/>
        <w:adjustRightInd w:val="0"/>
        <w:jc w:val="both"/>
        <w:rPr>
          <w:rFonts w:ascii="Times New Roman" w:hAnsi="Times New Roman"/>
          <w:sz w:val="24"/>
          <w:lang w:val="ru-RU"/>
        </w:rPr>
      </w:pPr>
      <w:r w:rsidRPr="002474E4">
        <w:rPr>
          <w:rFonts w:ascii="Times New Roman" w:hAnsi="Times New Roman"/>
          <w:sz w:val="24"/>
          <w:lang w:val="ru-RU"/>
        </w:rPr>
        <w:t>Сапаны тексеру процестері бес санатқа бөлінеді</w:t>
      </w:r>
    </w:p>
    <w:p w:rsidR="002474E4" w:rsidRDefault="002474E4" w:rsidP="00F216BB">
      <w:pPr>
        <w:autoSpaceDE w:val="0"/>
        <w:autoSpaceDN w:val="0"/>
        <w:adjustRightInd w:val="0"/>
        <w:jc w:val="both"/>
        <w:rPr>
          <w:rFonts w:ascii="Times New Roman" w:hAnsi="Times New Roman"/>
          <w:sz w:val="24"/>
          <w:lang w:val="ru-RU"/>
        </w:rPr>
      </w:pPr>
    </w:p>
    <w:p w:rsidR="002474E4" w:rsidRPr="002474E4" w:rsidRDefault="002474E4" w:rsidP="003631B5">
      <w:pPr>
        <w:pStyle w:val="ad"/>
        <w:numPr>
          <w:ilvl w:val="0"/>
          <w:numId w:val="52"/>
        </w:numPr>
        <w:autoSpaceDE w:val="0"/>
        <w:autoSpaceDN w:val="0"/>
        <w:adjustRightInd w:val="0"/>
        <w:spacing w:after="200" w:line="276" w:lineRule="auto"/>
        <w:ind w:left="360"/>
        <w:contextualSpacing/>
        <w:jc w:val="both"/>
        <w:rPr>
          <w:rFonts w:ascii="Times New Roman" w:hAnsi="Times New Roman"/>
          <w:sz w:val="24"/>
          <w:lang w:val="ru-RU" w:eastAsia="ru-RU"/>
        </w:rPr>
      </w:pPr>
      <w:r w:rsidRPr="002474E4">
        <w:rPr>
          <w:rFonts w:ascii="Times New Roman" w:hAnsi="Times New Roman"/>
          <w:b/>
          <w:bCs/>
          <w:sz w:val="24"/>
          <w:lang w:val="ru-RU" w:eastAsia="ru-RU"/>
        </w:rPr>
        <w:t xml:space="preserve">«Ақпарат үшін» — I: </w:t>
      </w:r>
      <w:r w:rsidRPr="002474E4">
        <w:rPr>
          <w:rFonts w:ascii="Times New Roman" w:hAnsi="Times New Roman"/>
          <w:bCs/>
          <w:sz w:val="24"/>
          <w:lang w:val="ru-RU" w:eastAsia="ru-RU"/>
        </w:rPr>
        <w:t>Тиісті тапсырма немесе кезең бойынша құжаттар тексеруші тарапқа тек ақпарат алу мақсатында берілуі тиіс.</w:t>
      </w:r>
    </w:p>
    <w:p w:rsidR="002474E4" w:rsidRPr="002474E4" w:rsidRDefault="002474E4" w:rsidP="003631B5">
      <w:pPr>
        <w:pStyle w:val="ad"/>
        <w:numPr>
          <w:ilvl w:val="0"/>
          <w:numId w:val="52"/>
        </w:numPr>
        <w:autoSpaceDE w:val="0"/>
        <w:autoSpaceDN w:val="0"/>
        <w:adjustRightInd w:val="0"/>
        <w:spacing w:after="200" w:line="276" w:lineRule="auto"/>
        <w:ind w:left="360"/>
        <w:contextualSpacing/>
        <w:jc w:val="both"/>
        <w:rPr>
          <w:rFonts w:ascii="Times New Roman" w:hAnsi="Times New Roman"/>
          <w:b/>
          <w:sz w:val="24"/>
          <w:lang w:val="ru-RU" w:eastAsia="ru-RU"/>
        </w:rPr>
      </w:pPr>
      <w:r w:rsidRPr="002474E4">
        <w:rPr>
          <w:rFonts w:ascii="Times New Roman" w:hAnsi="Times New Roman"/>
          <w:b/>
          <w:bCs/>
          <w:sz w:val="24"/>
          <w:lang w:val="ru-RU" w:eastAsia="ru-RU"/>
        </w:rPr>
        <w:t xml:space="preserve">«Қарауға» — R: </w:t>
      </w:r>
      <w:r w:rsidRPr="002474E4">
        <w:rPr>
          <w:rFonts w:ascii="Times New Roman" w:hAnsi="Times New Roman"/>
          <w:bCs/>
          <w:sz w:val="24"/>
          <w:lang w:val="ru-RU" w:eastAsia="ru-RU"/>
        </w:rPr>
        <w:t>Тиісті тапсырма немесе кезең бойынша құжаттар орындау процесіне көшпес бұрын тексеруші тарапқа қарау үшін берілуі тиіс.</w:t>
      </w:r>
    </w:p>
    <w:p w:rsidR="002474E4" w:rsidRPr="002474E4" w:rsidRDefault="002474E4" w:rsidP="003631B5">
      <w:pPr>
        <w:pStyle w:val="ad"/>
        <w:numPr>
          <w:ilvl w:val="0"/>
          <w:numId w:val="52"/>
        </w:numPr>
        <w:autoSpaceDE w:val="0"/>
        <w:autoSpaceDN w:val="0"/>
        <w:adjustRightInd w:val="0"/>
        <w:spacing w:after="200" w:line="276" w:lineRule="auto"/>
        <w:ind w:left="360"/>
        <w:contextualSpacing/>
        <w:jc w:val="both"/>
        <w:rPr>
          <w:rFonts w:ascii="Times New Roman" w:hAnsi="Times New Roman"/>
          <w:sz w:val="24"/>
          <w:lang w:val="ru-RU" w:eastAsia="ru-RU"/>
        </w:rPr>
      </w:pPr>
      <w:r w:rsidRPr="002474E4">
        <w:rPr>
          <w:rFonts w:ascii="Times New Roman" w:hAnsi="Times New Roman"/>
          <w:b/>
          <w:bCs/>
          <w:sz w:val="24"/>
          <w:lang w:val="ru-RU" w:eastAsia="ru-RU"/>
        </w:rPr>
        <w:t xml:space="preserve">«Мониторинг» — M: </w:t>
      </w:r>
      <w:r w:rsidRPr="002474E4">
        <w:rPr>
          <w:rFonts w:ascii="Times New Roman" w:hAnsi="Times New Roman"/>
          <w:bCs/>
          <w:sz w:val="24"/>
          <w:lang w:val="ru-RU" w:eastAsia="ru-RU"/>
        </w:rPr>
        <w:t>Тексеруші тарап жұмыстардың орындалуы кезінде тұрақты түрде немесе уақыт өте келе қатысады.</w:t>
      </w:r>
    </w:p>
    <w:p w:rsidR="002474E4" w:rsidRPr="001C348F" w:rsidRDefault="002474E4" w:rsidP="003631B5">
      <w:pPr>
        <w:pStyle w:val="ad"/>
        <w:numPr>
          <w:ilvl w:val="0"/>
          <w:numId w:val="52"/>
        </w:numPr>
        <w:autoSpaceDE w:val="0"/>
        <w:autoSpaceDN w:val="0"/>
        <w:adjustRightInd w:val="0"/>
        <w:spacing w:after="200" w:line="276" w:lineRule="auto"/>
        <w:ind w:left="360"/>
        <w:contextualSpacing/>
        <w:jc w:val="both"/>
        <w:rPr>
          <w:rFonts w:ascii="Times New Roman" w:hAnsi="Times New Roman"/>
          <w:sz w:val="24"/>
          <w:lang w:val="ru-RU" w:eastAsia="ru-RU"/>
        </w:rPr>
      </w:pPr>
      <w:r w:rsidRPr="002474E4">
        <w:rPr>
          <w:rFonts w:ascii="Times New Roman" w:hAnsi="Times New Roman"/>
          <w:b/>
          <w:bCs/>
          <w:sz w:val="24"/>
          <w:lang w:val="ru-RU" w:eastAsia="ru-RU"/>
        </w:rPr>
        <w:t xml:space="preserve">«Тапсырыс берушінің қатысуы міндетті емес жұмыстарды куәландыру» — W: </w:t>
      </w:r>
      <w:r w:rsidRPr="001C348F">
        <w:rPr>
          <w:rFonts w:ascii="Times New Roman" w:hAnsi="Times New Roman"/>
          <w:bCs/>
          <w:sz w:val="24"/>
          <w:lang w:val="ru-RU" w:eastAsia="ru-RU"/>
        </w:rPr>
        <w:t>Тиісті жұмыстардың орындалуы (хабарлау мерзімі алдын ала белгіленеді) немесе келесі кезеңге өту туралы тексеруші тарапты алдын ала хабардар ету талап етіледі. Тексеруші тараптың қатыспауы кейінгі жұмыстарды жалғастыруға кедергі болмайды.</w:t>
      </w:r>
    </w:p>
    <w:p w:rsidR="002474E4" w:rsidRPr="001C348F" w:rsidRDefault="002474E4" w:rsidP="003631B5">
      <w:pPr>
        <w:pStyle w:val="ad"/>
        <w:numPr>
          <w:ilvl w:val="0"/>
          <w:numId w:val="52"/>
        </w:numPr>
        <w:autoSpaceDE w:val="0"/>
        <w:autoSpaceDN w:val="0"/>
        <w:adjustRightInd w:val="0"/>
        <w:spacing w:after="200" w:line="276" w:lineRule="auto"/>
        <w:ind w:left="360"/>
        <w:contextualSpacing/>
        <w:jc w:val="both"/>
        <w:rPr>
          <w:rFonts w:ascii="Times New Roman" w:hAnsi="Times New Roman"/>
          <w:sz w:val="24"/>
          <w:lang w:val="ru-RU"/>
        </w:rPr>
      </w:pPr>
      <w:r w:rsidRPr="002474E4">
        <w:rPr>
          <w:rFonts w:ascii="Times New Roman" w:hAnsi="Times New Roman"/>
          <w:b/>
          <w:bCs/>
          <w:sz w:val="24"/>
          <w:lang w:val="ru-RU" w:eastAsia="ru-RU"/>
        </w:rPr>
        <w:t xml:space="preserve">«Тапсырыс берушінің қатысуы міндетті жұмыстарды куәландыру» — H: </w:t>
      </w:r>
      <w:r w:rsidRPr="001C348F">
        <w:rPr>
          <w:rFonts w:ascii="Times New Roman" w:hAnsi="Times New Roman"/>
          <w:bCs/>
          <w:sz w:val="24"/>
          <w:lang w:val="ru-RU" w:eastAsia="ru-RU"/>
        </w:rPr>
        <w:t>Тиісті жұмыстардың орындалуы (хабарлау мерзімі алдын ала белгіленеді) немесе келесі кезеңге өту туралы тексеруші тарапты алдын ала хабардар ету талап етіледі. Тексеруші тарап қатыспаған жағдайда және тексеруші тарап тексерудің сәтті аяқталғанын растағанға дейін жұмыстарды орындау процесі уақытша тоқтатылады.</w:t>
      </w:r>
    </w:p>
    <w:p w:rsidR="001C348F" w:rsidRDefault="001C348F" w:rsidP="001C348F">
      <w:pPr>
        <w:pStyle w:val="ad"/>
        <w:autoSpaceDE w:val="0"/>
        <w:autoSpaceDN w:val="0"/>
        <w:adjustRightInd w:val="0"/>
        <w:spacing w:after="200" w:line="276" w:lineRule="auto"/>
        <w:ind w:left="360"/>
        <w:contextualSpacing/>
        <w:jc w:val="both"/>
        <w:rPr>
          <w:rFonts w:ascii="Times New Roman" w:hAnsi="Times New Roman"/>
          <w:sz w:val="24"/>
          <w:lang w:val="ru-RU"/>
        </w:rPr>
      </w:pPr>
    </w:p>
    <w:p w:rsidR="001C348F" w:rsidRPr="001C348F" w:rsidRDefault="001C348F" w:rsidP="001C348F">
      <w:pPr>
        <w:jc w:val="both"/>
        <w:rPr>
          <w:rFonts w:ascii="Times New Roman" w:hAnsi="Times New Roman"/>
          <w:sz w:val="24"/>
          <w:lang w:val="ru-RU" w:eastAsia="ru-RU"/>
        </w:rPr>
      </w:pPr>
      <w:r w:rsidRPr="001C348F">
        <w:rPr>
          <w:rFonts w:ascii="Times New Roman" w:hAnsi="Times New Roman"/>
          <w:bCs/>
          <w:sz w:val="24"/>
          <w:lang w:val="ru-RU" w:eastAsia="ru-RU"/>
        </w:rPr>
        <w:lastRenderedPageBreak/>
        <w:t>ТАПСЫРЫС БЕРУШІ ЖҰМЫСТАРДЫ іске асыруға қатысатын ҚОСАЛҚЫ МЕРДІГЕРЛЕРДІҢ және/немесе ЖЕТКІЗУШІЛЕРДІҢ ТСЖ-ін талап ету құқығын өзіне қалдырады.</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МЕРДІГЕР ТСЖ-де белгіленген ЖҰМЫСТАРДЫ орындауға қажетті тиісті ресурстарды жоспарлауы және уақтылы ұсынуы тиіс:</w:t>
      </w:r>
    </w:p>
    <w:p w:rsidR="001C348F" w:rsidRPr="001C348F" w:rsidRDefault="001C348F" w:rsidP="003631B5">
      <w:pPr>
        <w:pStyle w:val="ad"/>
        <w:numPr>
          <w:ilvl w:val="0"/>
          <w:numId w:val="61"/>
        </w:numPr>
        <w:jc w:val="both"/>
        <w:rPr>
          <w:rFonts w:ascii="Times New Roman" w:hAnsi="Times New Roman"/>
          <w:sz w:val="24"/>
          <w:lang w:val="ru-RU" w:eastAsia="ru-RU"/>
        </w:rPr>
      </w:pPr>
      <w:r w:rsidRPr="001C348F">
        <w:rPr>
          <w:rFonts w:ascii="Times New Roman" w:hAnsi="Times New Roman"/>
          <w:bCs/>
          <w:sz w:val="24"/>
          <w:lang w:val="ru-RU" w:eastAsia="ru-RU"/>
        </w:rPr>
        <w:t>Білікті персонал;</w:t>
      </w:r>
    </w:p>
    <w:p w:rsidR="001C348F" w:rsidRPr="001C348F" w:rsidRDefault="001C348F" w:rsidP="003631B5">
      <w:pPr>
        <w:pStyle w:val="ad"/>
        <w:numPr>
          <w:ilvl w:val="0"/>
          <w:numId w:val="61"/>
        </w:numPr>
        <w:jc w:val="both"/>
        <w:rPr>
          <w:rFonts w:ascii="Times New Roman" w:hAnsi="Times New Roman"/>
          <w:sz w:val="24"/>
          <w:lang w:val="ru-RU" w:eastAsia="ru-RU"/>
        </w:rPr>
      </w:pPr>
      <w:r w:rsidRPr="001C348F">
        <w:rPr>
          <w:rFonts w:ascii="Times New Roman" w:hAnsi="Times New Roman"/>
          <w:bCs/>
          <w:sz w:val="24"/>
          <w:lang w:val="ru-RU" w:eastAsia="ru-RU"/>
        </w:rPr>
        <w:t>Тиісті әдістер мен жұмыс нұсқаулықтары;</w:t>
      </w:r>
    </w:p>
    <w:p w:rsidR="001C348F" w:rsidRPr="001C348F" w:rsidRDefault="001C348F" w:rsidP="003631B5">
      <w:pPr>
        <w:pStyle w:val="ad"/>
        <w:numPr>
          <w:ilvl w:val="0"/>
          <w:numId w:val="61"/>
        </w:numPr>
        <w:jc w:val="both"/>
        <w:rPr>
          <w:rFonts w:ascii="Times New Roman" w:hAnsi="Times New Roman"/>
          <w:sz w:val="24"/>
          <w:lang w:val="ru-RU" w:eastAsia="ru-RU"/>
        </w:rPr>
      </w:pPr>
      <w:r w:rsidRPr="001C348F">
        <w:rPr>
          <w:rFonts w:ascii="Times New Roman" w:hAnsi="Times New Roman"/>
          <w:bCs/>
          <w:sz w:val="24"/>
          <w:lang w:val="ru-RU" w:eastAsia="ru-RU"/>
        </w:rPr>
        <w:t>Шарт бойынша сапа жоспарын іске асыру үшін тиісті түрде калибрленген және таңдалған тиісті бақылау-өлшеу жабдықтары.</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Тексерулер мен сынақтар жоспарлары шеңберінде орындалған сапаны тексеру және растау іс-шараларының тіркелген нәтижелері «Сапа жөніндегі жазбалар» деп есептеледі.</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МЕРДІГЕР тексеру нәтижелері бойынша қажетті деректерді тіркей отырып, сапаны бақылау жөніндегі егжей-тегжейлі Тізілімді (Реестрді) тұрақты түрде жүргізуі тиіс.</w:t>
      </w:r>
    </w:p>
    <w:p w:rsidR="001C348F" w:rsidRPr="001C348F" w:rsidRDefault="001C348F" w:rsidP="001C348F">
      <w:pPr>
        <w:jc w:val="both"/>
        <w:rPr>
          <w:rFonts w:ascii="Times New Roman" w:hAnsi="Times New Roman"/>
          <w:sz w:val="24"/>
          <w:lang w:val="ru-RU" w:eastAsia="ru-RU"/>
        </w:rPr>
      </w:pPr>
      <w:r w:rsidRPr="001C348F">
        <w:rPr>
          <w:rFonts w:ascii="Times New Roman" w:hAnsi="Times New Roman"/>
          <w:bCs/>
          <w:sz w:val="24"/>
          <w:lang w:val="ru-RU" w:eastAsia="ru-RU"/>
        </w:rPr>
        <w:t>Әрбір жазбада келесі ақпарат болуы керек:</w:t>
      </w:r>
    </w:p>
    <w:p w:rsidR="001C348F" w:rsidRPr="001C348F" w:rsidRDefault="001C348F" w:rsidP="003631B5">
      <w:pPr>
        <w:pStyle w:val="ad"/>
        <w:numPr>
          <w:ilvl w:val="0"/>
          <w:numId w:val="61"/>
        </w:numPr>
        <w:jc w:val="both"/>
        <w:rPr>
          <w:rFonts w:ascii="Times New Roman" w:hAnsi="Times New Roman"/>
          <w:bCs/>
          <w:sz w:val="24"/>
          <w:lang w:val="ru-RU" w:eastAsia="ru-RU"/>
        </w:rPr>
      </w:pPr>
      <w:r w:rsidRPr="001C348F">
        <w:rPr>
          <w:rFonts w:ascii="Times New Roman" w:hAnsi="Times New Roman"/>
          <w:bCs/>
          <w:sz w:val="24"/>
          <w:lang w:val="ru-RU" w:eastAsia="ru-RU"/>
        </w:rPr>
        <w:t>Сапаны бақылау жоспарында көрсетілген сапаны тексеру және растау іс-шараларының түрі;</w:t>
      </w:r>
    </w:p>
    <w:p w:rsidR="001C348F" w:rsidRPr="001C348F" w:rsidRDefault="001C348F" w:rsidP="003631B5">
      <w:pPr>
        <w:pStyle w:val="ad"/>
        <w:numPr>
          <w:ilvl w:val="0"/>
          <w:numId w:val="61"/>
        </w:numPr>
        <w:jc w:val="both"/>
        <w:rPr>
          <w:rFonts w:ascii="Times New Roman" w:hAnsi="Times New Roman"/>
          <w:bCs/>
          <w:sz w:val="24"/>
          <w:lang w:val="ru-RU" w:eastAsia="ru-RU"/>
        </w:rPr>
      </w:pPr>
      <w:r w:rsidRPr="001C348F">
        <w:rPr>
          <w:rFonts w:ascii="Times New Roman" w:hAnsi="Times New Roman"/>
          <w:bCs/>
          <w:sz w:val="24"/>
          <w:lang w:val="ru-RU" w:eastAsia="ru-RU"/>
        </w:rPr>
        <w:t>Мақсатты көрсеткіштер мен қабылдау критерийлері көрсетілген тиісті нәтижелер;</w:t>
      </w:r>
    </w:p>
    <w:p w:rsidR="001C348F" w:rsidRPr="001C348F" w:rsidRDefault="001C348F" w:rsidP="003631B5">
      <w:pPr>
        <w:pStyle w:val="ad"/>
        <w:numPr>
          <w:ilvl w:val="0"/>
          <w:numId w:val="61"/>
        </w:numPr>
        <w:jc w:val="both"/>
        <w:rPr>
          <w:rFonts w:ascii="Times New Roman" w:hAnsi="Times New Roman"/>
          <w:bCs/>
          <w:sz w:val="24"/>
          <w:lang w:val="ru-RU" w:eastAsia="ru-RU"/>
        </w:rPr>
      </w:pPr>
      <w:r w:rsidRPr="001C348F">
        <w:rPr>
          <w:rFonts w:ascii="Times New Roman" w:hAnsi="Times New Roman"/>
          <w:bCs/>
          <w:sz w:val="24"/>
          <w:lang w:val="ru-RU" w:eastAsia="ru-RU"/>
        </w:rPr>
        <w:t>Инспектор-бақылаушының аты-жөні;</w:t>
      </w:r>
    </w:p>
    <w:p w:rsidR="001C348F" w:rsidRPr="001C348F" w:rsidRDefault="001C348F" w:rsidP="003631B5">
      <w:pPr>
        <w:pStyle w:val="ad"/>
        <w:numPr>
          <w:ilvl w:val="0"/>
          <w:numId w:val="61"/>
        </w:numPr>
        <w:jc w:val="both"/>
        <w:rPr>
          <w:rFonts w:ascii="Times New Roman" w:hAnsi="Times New Roman"/>
          <w:bCs/>
          <w:sz w:val="24"/>
          <w:lang w:val="ru-RU" w:eastAsia="ru-RU"/>
        </w:rPr>
      </w:pPr>
      <w:r w:rsidRPr="001C348F">
        <w:rPr>
          <w:rFonts w:ascii="Times New Roman" w:hAnsi="Times New Roman"/>
          <w:bCs/>
          <w:sz w:val="24"/>
          <w:lang w:val="ru-RU" w:eastAsia="ru-RU"/>
        </w:rPr>
        <w:t>Өткізілген күні;</w:t>
      </w:r>
    </w:p>
    <w:p w:rsidR="001C348F" w:rsidRPr="001C348F" w:rsidRDefault="001C348F" w:rsidP="003631B5">
      <w:pPr>
        <w:pStyle w:val="ad"/>
        <w:numPr>
          <w:ilvl w:val="0"/>
          <w:numId w:val="61"/>
        </w:numPr>
        <w:jc w:val="both"/>
        <w:rPr>
          <w:rFonts w:ascii="Times New Roman" w:hAnsi="Times New Roman"/>
          <w:sz w:val="24"/>
          <w:lang w:val="ru-RU" w:eastAsia="ru-RU"/>
        </w:rPr>
      </w:pPr>
      <w:r w:rsidRPr="001C348F">
        <w:rPr>
          <w:rFonts w:ascii="Times New Roman" w:hAnsi="Times New Roman"/>
          <w:bCs/>
          <w:sz w:val="24"/>
          <w:lang w:val="ru-RU" w:eastAsia="ru-RU"/>
        </w:rPr>
        <w:t>Егер бар болса, ақаудың немесе сәйкессіздіктің сипаттамасы.</w:t>
      </w:r>
    </w:p>
    <w:p w:rsidR="001C348F" w:rsidRPr="001C348F" w:rsidRDefault="001C348F" w:rsidP="001C348F">
      <w:pPr>
        <w:jc w:val="both"/>
        <w:rPr>
          <w:rFonts w:ascii="Times New Roman" w:hAnsi="Times New Roman"/>
          <w:sz w:val="24"/>
          <w:lang w:val="ru-RU" w:eastAsia="ru-RU"/>
        </w:rPr>
      </w:pPr>
      <w:r w:rsidRPr="001C348F">
        <w:rPr>
          <w:rFonts w:ascii="Times New Roman" w:hAnsi="Times New Roman"/>
          <w:bCs/>
          <w:sz w:val="24"/>
          <w:lang w:val="ru-RU" w:eastAsia="ru-RU"/>
        </w:rPr>
        <w:t>Практикалық мақсаттар үшін жұмыс кезеңінің аяқталуы, әсіресе «жекелеген қондырғылар/объектілер» жағдайында, жұмыстарды куәландыру процесіне қатысқан тексеруші тұлғалардың қол қоюы арқылы тікелей ТСЖ-нің өзінде белгіленуі мүмкін. Жұмыстар аяқталғаннан кейін сапа туралы белгілері бар ТСЖ жекелеген қондырғы/объект бойынша құжаттама пакетіндегі қорытынды құжаттардың біріне айналады.</w:t>
      </w:r>
    </w:p>
    <w:p w:rsidR="001C348F" w:rsidRPr="001C348F" w:rsidRDefault="001C348F" w:rsidP="001C348F">
      <w:pPr>
        <w:jc w:val="both"/>
        <w:rPr>
          <w:rFonts w:ascii="Times New Roman" w:hAnsi="Times New Roman"/>
          <w:sz w:val="24"/>
          <w:lang w:val="ru-RU" w:eastAsia="ru-RU"/>
        </w:rPr>
      </w:pPr>
      <w:r w:rsidRPr="001C348F">
        <w:rPr>
          <w:rFonts w:ascii="Times New Roman" w:hAnsi="Times New Roman"/>
          <w:bCs/>
          <w:sz w:val="24"/>
          <w:lang w:val="ru-RU" w:eastAsia="ru-RU"/>
        </w:rPr>
        <w:t>ТАПСЫРЫС БЕРУШІНІҢ ШАРТ бойынша жұмыстарды орындаудың кез келген уақытында жоғарыда көрсетілген барлық құжаттар мен жазбаларға қол жеткізуге құқығы болуы керек.</w:t>
      </w:r>
    </w:p>
    <w:p w:rsidR="00654E25" w:rsidRPr="008C41FE" w:rsidRDefault="00654E25" w:rsidP="00F216BB">
      <w:pPr>
        <w:autoSpaceDE w:val="0"/>
        <w:autoSpaceDN w:val="0"/>
        <w:adjustRightInd w:val="0"/>
        <w:jc w:val="both"/>
        <w:rPr>
          <w:rFonts w:ascii="Times New Roman" w:hAnsi="Times New Roman"/>
          <w:bCs/>
          <w:sz w:val="24"/>
          <w:lang w:val="ru-RU"/>
        </w:rPr>
      </w:pPr>
    </w:p>
    <w:p w:rsidR="00654E25" w:rsidRPr="001C348F" w:rsidRDefault="001C348F" w:rsidP="00C962E7">
      <w:pPr>
        <w:pStyle w:val="1"/>
        <w:numPr>
          <w:ilvl w:val="1"/>
          <w:numId w:val="46"/>
        </w:numPr>
        <w:ind w:left="810" w:hanging="810"/>
        <w:jc w:val="both"/>
        <w:rPr>
          <w:rFonts w:ascii="Times New Roman" w:hAnsi="Times New Roman" w:cs="Times New Roman"/>
          <w:bCs w:val="0"/>
          <w:sz w:val="24"/>
          <w:szCs w:val="24"/>
          <w:lang w:val="ru-RU"/>
        </w:rPr>
      </w:pPr>
      <w:r w:rsidRPr="001C348F">
        <w:rPr>
          <w:rFonts w:ascii="Times New Roman" w:hAnsi="Times New Roman" w:cs="Times New Roman"/>
          <w:bCs w:val="0"/>
          <w:sz w:val="24"/>
          <w:szCs w:val="24"/>
          <w:lang w:val="ru-RU"/>
        </w:rPr>
        <w:t>ҚҰРЫЛЫС-МОНТАЖДАУ ЖҰМЫСТАРЫ</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ШСЖ-де МЕРДІГЕРДІҢ барлық объектілерінде құрылыс-монтаждау жұмыстарының сапасына қалай қол жеткізілетіні көрсетілуі тиіс, бұған келесілер кіреді: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a. Арнайы процестерді бақылау рәсімдерін әзірлеу, мысалы: жабын жағу, соғу, құю, қалыптау, дәнекерлеу, плакирование (қаптау), бұзбайтын сынақтар (БС), термиялық өңдеу, бұған барлық жауапты элементтердің тиісті металдық және механикалық қасиеттерін, сондай-ақ арнайы термиялық өңдеуден кейінгі қасиеттерін тексеру кіреді;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b. Шығыс материалдарын анықтау және басқару, сондай-ақ арнайы процестерді іске асыратын персоналға қойылатын біліктілік талаптарын басқару, бұған келесілер кіреді: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I. дәнекерлеушілерді сәйкестендіру, біліктілігін тексеру және жұмысын бақылау;</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II. БС операторының біліктілігі;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III. инспекторлардың біліктілігі;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IV. жабын жағатын жұмысшылардың біліктілігі;</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V. дәнекерлеу материалдарын бақылау;</w:t>
      </w:r>
    </w:p>
    <w:p w:rsidR="001C348F" w:rsidRDefault="001C348F" w:rsidP="001C348F">
      <w:pPr>
        <w:ind w:firstLine="567"/>
        <w:jc w:val="both"/>
        <w:rPr>
          <w:rFonts w:ascii="Times New Roman" w:hAnsi="Times New Roman"/>
          <w:bCs/>
          <w:sz w:val="24"/>
          <w:lang w:val="ru-RU" w:eastAsia="ru-RU"/>
        </w:rPr>
      </w:pPr>
      <w:r w:rsidRPr="001C348F">
        <w:rPr>
          <w:rFonts w:ascii="Times New Roman" w:hAnsi="Times New Roman"/>
          <w:bCs/>
          <w:sz w:val="24"/>
          <w:lang w:val="ru-RU" w:eastAsia="ru-RU"/>
        </w:rPr>
        <w:t>VI. жабындарға арналған шығыс материалдарын бақылау;</w:t>
      </w:r>
    </w:p>
    <w:p w:rsidR="001C348F" w:rsidRPr="001C348F" w:rsidRDefault="001C348F" w:rsidP="001C348F">
      <w:pPr>
        <w:ind w:firstLine="567"/>
        <w:jc w:val="both"/>
        <w:rPr>
          <w:rFonts w:ascii="Times New Roman" w:hAnsi="Times New Roman"/>
          <w:sz w:val="24"/>
          <w:lang w:val="ru-RU" w:eastAsia="ru-RU"/>
        </w:rPr>
      </w:pPr>
      <w:r w:rsidRPr="001C348F">
        <w:rPr>
          <w:rFonts w:ascii="Times New Roman" w:hAnsi="Times New Roman"/>
          <w:bCs/>
          <w:sz w:val="24"/>
          <w:lang w:val="ru-RU" w:eastAsia="ru-RU"/>
        </w:rPr>
        <w:t>VII. жабдықты калибрлеу және оның құжаттамасы.</w:t>
      </w:r>
    </w:p>
    <w:p w:rsidR="001C348F" w:rsidRPr="001C348F" w:rsidRDefault="001C348F" w:rsidP="001C348F">
      <w:pPr>
        <w:ind w:firstLine="567"/>
        <w:jc w:val="both"/>
        <w:rPr>
          <w:rFonts w:ascii="Times New Roman" w:hAnsi="Times New Roman"/>
          <w:sz w:val="24"/>
          <w:lang w:val="ru-RU" w:eastAsia="ru-RU"/>
        </w:rPr>
      </w:pPr>
      <w:r w:rsidRPr="001C348F">
        <w:rPr>
          <w:rFonts w:ascii="Times New Roman" w:hAnsi="Times New Roman"/>
          <w:bCs/>
          <w:sz w:val="24"/>
          <w:lang w:val="ru-RU" w:eastAsia="ru-RU"/>
        </w:rPr>
        <w:t>c. Габариттік өлшемдерді растау үшін өлшемдері көрсетілген жоспарды, атқарушылық түсірілімді және қорытынды бөлу желісін, ізденіс есептерін, ТСЖ-ді (ТАПСЫРЫС БЕРУШІНІҢ міндетті және міндетті емес қатысуымен өтетін бақылау нүктелерін қоса алғанда) қамтитын негізгі жинақтау элементтері мен конструкциялардың өлшемдерін бақылау рәсімдерін әзірлеу.</w:t>
      </w:r>
    </w:p>
    <w:p w:rsidR="00654E25" w:rsidRPr="001C348F" w:rsidRDefault="001C348F" w:rsidP="00C962E7">
      <w:pPr>
        <w:pStyle w:val="1"/>
        <w:numPr>
          <w:ilvl w:val="1"/>
          <w:numId w:val="46"/>
        </w:numPr>
        <w:shd w:val="clear" w:color="auto" w:fill="FFFFFF" w:themeFill="background1"/>
        <w:ind w:left="810" w:hanging="810"/>
        <w:jc w:val="both"/>
        <w:rPr>
          <w:rFonts w:ascii="Times New Roman" w:hAnsi="Times New Roman" w:cs="Times New Roman"/>
          <w:bCs w:val="0"/>
          <w:sz w:val="24"/>
          <w:szCs w:val="24"/>
          <w:lang w:val="ru-RU"/>
        </w:rPr>
      </w:pPr>
      <w:r>
        <w:rPr>
          <w:rFonts w:ascii="Times New Roman" w:hAnsi="Times New Roman" w:cs="Times New Roman"/>
          <w:bCs w:val="0"/>
          <w:sz w:val="24"/>
          <w:szCs w:val="24"/>
          <w:lang w:val="ru-RU"/>
        </w:rPr>
        <w:lastRenderedPageBreak/>
        <w:t>Т</w:t>
      </w:r>
      <w:r w:rsidRPr="001C348F">
        <w:rPr>
          <w:rFonts w:ascii="Times New Roman" w:hAnsi="Times New Roman" w:cs="Times New Roman"/>
          <w:bCs w:val="0"/>
          <w:sz w:val="24"/>
          <w:szCs w:val="24"/>
          <w:lang w:val="ru-RU"/>
        </w:rPr>
        <w:t>АПСЫРЫС БЕРУШІНІҢ ҚАНАҒАТТАНУШЫЛЫҒЫ</w:t>
      </w:r>
    </w:p>
    <w:p w:rsidR="001C348F" w:rsidRDefault="001C348F" w:rsidP="001C348F">
      <w:pPr>
        <w:spacing w:before="180" w:after="240"/>
        <w:jc w:val="both"/>
        <w:rPr>
          <w:rFonts w:ascii="Times New Roman" w:hAnsi="Times New Roman"/>
          <w:bCs/>
          <w:sz w:val="24"/>
          <w:lang w:val="ru-RU" w:eastAsia="ru-RU"/>
        </w:rPr>
      </w:pPr>
      <w:bookmarkStart w:id="21" w:name="_Toc28877583"/>
      <w:bookmarkStart w:id="22" w:name="_Toc29401223"/>
      <w:bookmarkStart w:id="23" w:name="_Toc31788385"/>
      <w:bookmarkStart w:id="24" w:name="_Toc51837335"/>
      <w:bookmarkStart w:id="25" w:name="_Toc51848671"/>
      <w:r w:rsidRPr="001C348F">
        <w:rPr>
          <w:rFonts w:ascii="Times New Roman" w:hAnsi="Times New Roman"/>
          <w:bCs/>
          <w:sz w:val="24"/>
          <w:lang w:val="ru-RU" w:eastAsia="ru-RU"/>
        </w:rPr>
        <w:t>Осыған байланысты МЕРДІГЕР ISO 10002 халықаралық стандартының ережелеріне сәйкес келуі тиіс. «Тапсырыс берушілердің шағымдарын өңдеу» процесі Сапа менеджменті жүйесінің жалпы процесінің бөлігі болып табылады. Бұл процестердің сипаттамасы КСЖ-де ұсынылуы керек.</w:t>
      </w:r>
    </w:p>
    <w:p w:rsidR="001C348F" w:rsidRDefault="001C348F" w:rsidP="001C348F">
      <w:pPr>
        <w:spacing w:before="180" w:after="240"/>
        <w:jc w:val="both"/>
        <w:rPr>
          <w:rFonts w:ascii="Times New Roman" w:hAnsi="Times New Roman"/>
          <w:bCs/>
          <w:sz w:val="24"/>
          <w:lang w:val="ru-RU" w:eastAsia="ru-RU"/>
        </w:rPr>
      </w:pPr>
      <w:r w:rsidRPr="001C348F">
        <w:rPr>
          <w:rFonts w:ascii="Times New Roman" w:hAnsi="Times New Roman"/>
          <w:bCs/>
          <w:sz w:val="24"/>
          <w:lang w:val="ru-RU" w:eastAsia="ru-RU"/>
        </w:rPr>
        <w:t>МЕРДІГЕР ШАРТ бойынша бірнеше бөлімнен: жоспарлау, жобалау, пайдалану, жаңарту және жақсартудан тұратын «тапсырыс берушінің шағымдарын өңдеу» процесін енгізуі тиіс.</w:t>
      </w:r>
      <w:r w:rsidRPr="001C348F">
        <w:rPr>
          <w:rFonts w:ascii="Times New Roman" w:hAnsi="Times New Roman"/>
          <w:sz w:val="24"/>
          <w:lang w:val="ru-RU" w:eastAsia="ru-RU"/>
        </w:rPr>
        <w:br/>
      </w:r>
      <w:r w:rsidRPr="001C348F">
        <w:rPr>
          <w:rFonts w:ascii="Times New Roman" w:hAnsi="Times New Roman"/>
          <w:bCs/>
          <w:sz w:val="24"/>
          <w:lang w:val="ru-RU" w:eastAsia="ru-RU"/>
        </w:rPr>
        <w:t>Бұл процесс бірқатар міндеттерді іске асыру үшін әзірленуі керек:</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a) кері байланысқа (соның ішінде шағымдарға) ашық, клиентке бағдарланған ортаны құру арқылы тапсырыс берушілердің қанағаттанушылығын арттыру;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b) шағымдарды шешу міндеттемесін орындай отырып, сонымен бірге МЕРДІГЕРДІҢ тауарлар мен қызметтер сапасын жақсарту қабілетін арттыру;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c) персоналды оқытуды қоса алғанда, ресурстарды тиісінше алуға және орналастыруға қатысты МЕРДІГЕР басшылығы тарапынан міндеттеме алу;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d) шағым беруші тараптың қажеттіліктері мен күтулерін тану және ескеру;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e) шағым беруші тараптар үшін шағымдарды өңдеудің ашық, тиімді және пайдалануы оңай жүйесін ұсыну;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f) тапсырыс берушілер үшін тауарлар мен қызметтердің сапасын жақсарту мақсатында шағымдарды талдау және бағалау;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g) шағымдарды қарау рәсіміне аудит жүргізу;</w:t>
      </w:r>
    </w:p>
    <w:p w:rsidR="001C348F" w:rsidRDefault="001C348F" w:rsidP="001C348F">
      <w:pPr>
        <w:jc w:val="both"/>
        <w:rPr>
          <w:rFonts w:ascii="Times New Roman" w:hAnsi="Times New Roman"/>
          <w:bCs/>
          <w:sz w:val="24"/>
          <w:lang w:val="ru-RU" w:eastAsia="ru-RU"/>
        </w:rPr>
      </w:pPr>
      <w:r w:rsidRPr="001C348F">
        <w:rPr>
          <w:rFonts w:ascii="Times New Roman" w:hAnsi="Times New Roman"/>
          <w:bCs/>
          <w:sz w:val="24"/>
          <w:lang w:val="ru-RU" w:eastAsia="ru-RU"/>
        </w:rPr>
        <w:t>h) шағымдарды қарау рәсімінің тиімділігін талдау.</w:t>
      </w:r>
    </w:p>
    <w:p w:rsidR="001C348F" w:rsidRDefault="001C348F" w:rsidP="001C348F">
      <w:pPr>
        <w:spacing w:before="180" w:after="240"/>
        <w:jc w:val="both"/>
        <w:rPr>
          <w:rFonts w:ascii="Times New Roman" w:hAnsi="Times New Roman"/>
          <w:bCs/>
          <w:sz w:val="24"/>
          <w:lang w:val="ru-RU" w:eastAsia="ru-RU"/>
        </w:rPr>
      </w:pPr>
      <w:r w:rsidRPr="001C348F">
        <w:rPr>
          <w:rFonts w:ascii="Times New Roman" w:hAnsi="Times New Roman"/>
          <w:bCs/>
          <w:sz w:val="24"/>
          <w:lang w:val="ru-RU" w:eastAsia="ru-RU"/>
        </w:rPr>
        <w:t>Бұл процесті МЕРДІГЕР ЖҰМЫСТАРДЫҢ бүкіл кезеңі ішінде және жылына кем дегенде бір рет, қажеттілігіне қарай жүзеге асыруы, қолдауы және қайта қарауы тиіс. МЕРДІГЕР шағымдарды қарау бойынша ТАПСЫРЫС БЕРУШІМЕН тұрақты түрде кездесулер өткізіп тұруы керек.</w:t>
      </w:r>
    </w:p>
    <w:p w:rsidR="001C348F" w:rsidRPr="001C348F" w:rsidRDefault="001C348F" w:rsidP="001C348F">
      <w:pPr>
        <w:spacing w:before="180" w:after="240"/>
        <w:jc w:val="both"/>
        <w:rPr>
          <w:rFonts w:ascii="Times New Roman" w:hAnsi="Times New Roman"/>
          <w:sz w:val="24"/>
          <w:lang w:val="ru-RU" w:eastAsia="ru-RU"/>
        </w:rPr>
      </w:pPr>
      <w:r w:rsidRPr="001C348F">
        <w:rPr>
          <w:rFonts w:ascii="Times New Roman" w:hAnsi="Times New Roman"/>
          <w:bCs/>
          <w:sz w:val="24"/>
          <w:lang w:val="ru-RU" w:eastAsia="ru-RU"/>
        </w:rPr>
        <w:t>Бұдан бөлек, МЕРДІГЕР ШАРТ бойынша жұмыстар аяқталған кезде ТАПСЫРЫС БЕРУШІНІҢ қанағаттану дәрежесін өлшеуі тиіс, бұны ТАПСЫРЫС БЕРУШІГЕ ыңғайлы уақытта қорытынды шығару жөніндегі кеңесте өткізген жөн, онда ТАПСЫРЫС БЕРУШІНІҢ Өкілі МЕРДІГЕРДІҢ ұйымдық құрылымын жақсарту бойынша ұсыныстар бере алады.</w:t>
      </w:r>
    </w:p>
    <w:bookmarkEnd w:id="21"/>
    <w:bookmarkEnd w:id="22"/>
    <w:bookmarkEnd w:id="23"/>
    <w:bookmarkEnd w:id="24"/>
    <w:bookmarkEnd w:id="25"/>
    <w:p w:rsidR="00654E25" w:rsidRPr="008C41FE" w:rsidRDefault="001C348F" w:rsidP="00C962E7">
      <w:pPr>
        <w:pStyle w:val="1"/>
        <w:numPr>
          <w:ilvl w:val="1"/>
          <w:numId w:val="46"/>
        </w:numPr>
        <w:ind w:left="810" w:hanging="860"/>
        <w:jc w:val="both"/>
        <w:rPr>
          <w:rFonts w:ascii="Times New Roman" w:hAnsi="Times New Roman" w:cs="Times New Roman"/>
          <w:sz w:val="24"/>
          <w:szCs w:val="24"/>
        </w:rPr>
      </w:pPr>
      <w:r w:rsidRPr="001C348F">
        <w:rPr>
          <w:rFonts w:ascii="Times New Roman" w:hAnsi="Times New Roman" w:cs="Times New Roman"/>
          <w:sz w:val="24"/>
          <w:szCs w:val="24"/>
        </w:rPr>
        <w:t>ІШКІ АУДИТ</w:t>
      </w:r>
    </w:p>
    <w:p w:rsidR="001C348F" w:rsidRPr="001C348F" w:rsidRDefault="001C348F" w:rsidP="001C348F">
      <w:pPr>
        <w:jc w:val="both"/>
        <w:rPr>
          <w:rFonts w:ascii="Times New Roman" w:hAnsi="Times New Roman"/>
          <w:sz w:val="24"/>
          <w:lang w:val="ru-RU"/>
        </w:rPr>
      </w:pPr>
      <w:bookmarkStart w:id="26" w:name="_Toc28877597"/>
      <w:bookmarkStart w:id="27" w:name="_Toc29401237"/>
      <w:bookmarkStart w:id="28" w:name="_Toc31788399"/>
      <w:bookmarkStart w:id="29" w:name="_Toc51837349"/>
      <w:bookmarkStart w:id="30" w:name="_Toc51848685"/>
      <w:r w:rsidRPr="001C348F">
        <w:rPr>
          <w:rFonts w:ascii="Times New Roman" w:hAnsi="Times New Roman"/>
          <w:sz w:val="24"/>
          <w:lang w:val="ru-RU"/>
        </w:rPr>
        <w:t>Ішкі аудиттерді жүргізу нұсқаулық ретінде әрекет ететін ISO 19011 халықаралық стандартының ережелеріне сәйкес келуі тиіс.</w:t>
      </w:r>
    </w:p>
    <w:p w:rsidR="001C348F" w:rsidRPr="001C348F" w:rsidRDefault="001C348F" w:rsidP="001C348F">
      <w:pPr>
        <w:jc w:val="both"/>
        <w:rPr>
          <w:rFonts w:ascii="Times New Roman" w:hAnsi="Times New Roman"/>
          <w:sz w:val="24"/>
          <w:lang w:val="ru-RU"/>
        </w:rPr>
      </w:pPr>
      <w:r w:rsidRPr="001C348F">
        <w:rPr>
          <w:rFonts w:ascii="Times New Roman" w:hAnsi="Times New Roman"/>
          <w:sz w:val="24"/>
          <w:lang w:val="ru-RU"/>
        </w:rPr>
        <w:t>«Ішкі аудиттің» құжаттық түрде ресімделген рәсімі аудиторларға қойылатын біліктілік критерийлерін қамтуы керек.</w:t>
      </w:r>
    </w:p>
    <w:p w:rsidR="001C348F" w:rsidRPr="001C348F" w:rsidRDefault="001C348F" w:rsidP="001C348F">
      <w:pPr>
        <w:jc w:val="both"/>
        <w:rPr>
          <w:rFonts w:ascii="Times New Roman" w:hAnsi="Times New Roman"/>
          <w:sz w:val="24"/>
          <w:lang w:val="ru-RU"/>
        </w:rPr>
      </w:pPr>
      <w:r w:rsidRPr="001C348F">
        <w:rPr>
          <w:rFonts w:ascii="Times New Roman" w:hAnsi="Times New Roman"/>
          <w:sz w:val="24"/>
          <w:lang w:val="ru-RU"/>
        </w:rPr>
        <w:t>Аудит рәсіміне қойылатын талаптарға қосымша ретінде ЖҰМЫСТАРДЫҢ ішкі аудиттерінің кестесін, сондай-ақ білікті аудиторлардың тізімін жасау және жүргізу қажет. МЕРДІГЕР ТАПСЫРЫС БЕРУШІГЕ ЖҰМЫСТАРДЫҢ ішкі аудиті есептерінің көшірмелерін ұсынуы тиіс.</w:t>
      </w:r>
    </w:p>
    <w:p w:rsidR="00654E25" w:rsidRPr="008C41FE" w:rsidRDefault="001C348F" w:rsidP="00F216BB">
      <w:pPr>
        <w:jc w:val="both"/>
        <w:rPr>
          <w:rFonts w:ascii="Times New Roman" w:hAnsi="Times New Roman"/>
          <w:sz w:val="24"/>
          <w:lang w:val="ru-RU"/>
        </w:rPr>
      </w:pPr>
      <w:r w:rsidRPr="001C348F">
        <w:rPr>
          <w:rFonts w:ascii="Times New Roman" w:hAnsi="Times New Roman"/>
          <w:sz w:val="24"/>
          <w:lang w:val="ru-RU"/>
        </w:rPr>
        <w:t>Барлық жағдайларда ТАПСЫРЫС БЕРУШІ кем дегенде әр 12 (он екі) ай сайын ШАРТ бойынша ЖҰМЫСТАРДЫҢ бүкіл көлемін қамтитын СМЖ-нің кем дегенде бір ішкі аудитін жүргізуді талап етеді.</w:t>
      </w:r>
      <w:bookmarkEnd w:id="26"/>
      <w:bookmarkEnd w:id="27"/>
      <w:bookmarkEnd w:id="28"/>
      <w:bookmarkEnd w:id="29"/>
      <w:bookmarkEnd w:id="30"/>
    </w:p>
    <w:p w:rsidR="00654E25" w:rsidRPr="003550CA" w:rsidRDefault="003550CA" w:rsidP="00C962E7">
      <w:pPr>
        <w:pStyle w:val="1"/>
        <w:numPr>
          <w:ilvl w:val="1"/>
          <w:numId w:val="46"/>
        </w:numPr>
        <w:ind w:left="810" w:hanging="860"/>
        <w:jc w:val="both"/>
        <w:rPr>
          <w:rFonts w:ascii="Times New Roman" w:hAnsi="Times New Roman" w:cs="Times New Roman"/>
          <w:sz w:val="24"/>
          <w:szCs w:val="24"/>
          <w:lang w:val="ru-RU"/>
        </w:rPr>
      </w:pPr>
      <w:bookmarkStart w:id="31" w:name="_Toc53474882"/>
      <w:r w:rsidRPr="003550CA">
        <w:rPr>
          <w:rFonts w:ascii="Times New Roman" w:hAnsi="Times New Roman" w:cs="Times New Roman"/>
          <w:sz w:val="24"/>
          <w:szCs w:val="24"/>
          <w:lang w:val="ru-RU"/>
        </w:rPr>
        <w:t>СӘЙКЕССІЗДІКТЕРДІ БАСҚАРУ ЖӘНЕ ТҮЗЕТУ ШАРАЛАРЫ</w:t>
      </w:r>
      <w:r w:rsidRPr="003550CA">
        <w:rPr>
          <w:rFonts w:ascii="Times New Roman" w:hAnsi="Times New Roman" w:cs="Times New Roman"/>
          <w:sz w:val="24"/>
          <w:szCs w:val="24"/>
          <w:lang w:val="ru-RU"/>
        </w:rPr>
        <w:t xml:space="preserve"> </w:t>
      </w:r>
      <w:bookmarkEnd w:id="31"/>
    </w:p>
    <w:bookmarkEnd w:id="0"/>
    <w:bookmarkEnd w:id="1"/>
    <w:p w:rsidR="00654E25" w:rsidRDefault="00654E25" w:rsidP="003550CA">
      <w:pPr>
        <w:pStyle w:val="ad"/>
        <w:spacing w:after="200" w:line="276" w:lineRule="auto"/>
        <w:contextualSpacing/>
        <w:jc w:val="both"/>
        <w:rPr>
          <w:rFonts w:ascii="Times New Roman" w:hAnsi="Times New Roman"/>
          <w:sz w:val="24"/>
          <w:lang w:val="ru-RU"/>
        </w:rPr>
      </w:pPr>
    </w:p>
    <w:p w:rsidR="003550CA" w:rsidRDefault="003550CA" w:rsidP="003550CA">
      <w:pPr>
        <w:spacing w:after="200" w:line="276" w:lineRule="auto"/>
        <w:contextualSpacing/>
        <w:jc w:val="both"/>
        <w:rPr>
          <w:rFonts w:ascii="Times New Roman" w:hAnsi="Times New Roman"/>
          <w:sz w:val="24"/>
          <w:lang w:val="ru-RU"/>
        </w:rPr>
      </w:pPr>
    </w:p>
    <w:p w:rsidR="003550CA" w:rsidRDefault="003550CA" w:rsidP="003550CA">
      <w:pPr>
        <w:jc w:val="both"/>
        <w:rPr>
          <w:rFonts w:ascii="Times New Roman" w:hAnsi="Times New Roman"/>
          <w:bCs/>
          <w:sz w:val="24"/>
          <w:lang w:val="ru-RU" w:eastAsia="ru-RU"/>
        </w:rPr>
      </w:pPr>
      <w:r w:rsidRPr="003550CA">
        <w:rPr>
          <w:rFonts w:ascii="Times New Roman" w:hAnsi="Times New Roman"/>
          <w:bCs/>
          <w:sz w:val="24"/>
          <w:lang w:val="ru-RU" w:eastAsia="ru-RU"/>
        </w:rPr>
        <w:t>КС</w:t>
      </w:r>
      <w:r>
        <w:rPr>
          <w:rFonts w:ascii="Times New Roman" w:hAnsi="Times New Roman"/>
          <w:bCs/>
          <w:sz w:val="24"/>
          <w:lang w:val="ru-RU" w:eastAsia="ru-RU"/>
        </w:rPr>
        <w:t>Ш</w:t>
      </w:r>
      <w:r w:rsidRPr="003550CA">
        <w:rPr>
          <w:rFonts w:ascii="Times New Roman" w:hAnsi="Times New Roman"/>
          <w:bCs/>
          <w:sz w:val="24"/>
          <w:lang w:val="ru-RU" w:eastAsia="ru-RU"/>
        </w:rPr>
        <w:t xml:space="preserve"> өнімнің сапасыздығын іске асырудың кез келген кезеңінде басқару рәсімін сипаттайды:</w:t>
      </w:r>
    </w:p>
    <w:p w:rsidR="003550CA" w:rsidRPr="003550CA" w:rsidRDefault="003550CA" w:rsidP="003631B5">
      <w:pPr>
        <w:pStyle w:val="ad"/>
        <w:numPr>
          <w:ilvl w:val="0"/>
          <w:numId w:val="62"/>
        </w:numPr>
        <w:jc w:val="both"/>
        <w:rPr>
          <w:rFonts w:ascii="Times New Roman" w:hAnsi="Times New Roman"/>
          <w:sz w:val="24"/>
          <w:lang w:val="ru-RU" w:eastAsia="ru-RU"/>
        </w:rPr>
      </w:pPr>
      <w:r w:rsidRPr="003550CA">
        <w:rPr>
          <w:rFonts w:ascii="Times New Roman" w:hAnsi="Times New Roman"/>
          <w:bCs/>
          <w:sz w:val="24"/>
          <w:lang w:val="ru-RU" w:eastAsia="ru-RU"/>
        </w:rPr>
        <w:t>Өнімді іске асыруға дейін талаптардан ауытқуға байланысты ауытқуға (немесе ерекшелікке) сұраныс;</w:t>
      </w:r>
    </w:p>
    <w:p w:rsidR="003550CA" w:rsidRPr="003550CA" w:rsidRDefault="003550CA" w:rsidP="003631B5">
      <w:pPr>
        <w:pStyle w:val="ad"/>
        <w:numPr>
          <w:ilvl w:val="0"/>
          <w:numId w:val="62"/>
        </w:numPr>
        <w:jc w:val="both"/>
        <w:rPr>
          <w:rFonts w:ascii="Times New Roman" w:hAnsi="Times New Roman"/>
          <w:bCs/>
          <w:sz w:val="24"/>
          <w:lang w:val="ru-RU" w:eastAsia="ru-RU"/>
        </w:rPr>
      </w:pPr>
      <w:r w:rsidRPr="003550CA">
        <w:rPr>
          <w:rFonts w:ascii="Times New Roman" w:hAnsi="Times New Roman"/>
          <w:bCs/>
          <w:sz w:val="24"/>
          <w:lang w:val="ru-RU" w:eastAsia="ru-RU"/>
        </w:rPr>
        <w:t>Егер өнім талаптарға сәйкес келмесе, түзету шараларын жүргізу туралы ұсыныс;</w:t>
      </w:r>
    </w:p>
    <w:p w:rsidR="003550CA" w:rsidRPr="003550CA" w:rsidRDefault="003550CA" w:rsidP="003631B5">
      <w:pPr>
        <w:pStyle w:val="ad"/>
        <w:numPr>
          <w:ilvl w:val="0"/>
          <w:numId w:val="62"/>
        </w:numPr>
        <w:jc w:val="both"/>
        <w:rPr>
          <w:rFonts w:ascii="Times New Roman" w:hAnsi="Times New Roman"/>
          <w:bCs/>
          <w:sz w:val="24"/>
          <w:lang w:val="ru-RU" w:eastAsia="ru-RU"/>
        </w:rPr>
      </w:pPr>
      <w:r w:rsidRPr="003550CA">
        <w:rPr>
          <w:rFonts w:ascii="Times New Roman" w:hAnsi="Times New Roman"/>
          <w:bCs/>
          <w:sz w:val="24"/>
          <w:lang w:val="ru-RU" w:eastAsia="ru-RU"/>
        </w:rPr>
        <w:t>Егер қолданылса, сапасыз өнімді қабылдау үшін ерекшелікке сұраныс.</w:t>
      </w:r>
      <w:r w:rsidRPr="003550CA">
        <w:rPr>
          <w:rFonts w:ascii="Times New Roman" w:hAnsi="Times New Roman"/>
          <w:bCs/>
          <w:sz w:val="24"/>
          <w:lang w:val="ru-RU" w:eastAsia="ru-RU"/>
        </w:rPr>
        <w:br/>
        <w:t>Бұл құжаттық түрде ресімделген рәсім, әсіресе Жобалау кезеңдерінде қолдану үшін, сәйкессіздік критерийлерін және жазба форматын (тиісінше «ерекшелікке сұраныс» және «ауытқуға сұраныс») түсіндіруі тиіс.</w:t>
      </w:r>
    </w:p>
    <w:p w:rsidR="003550CA" w:rsidRDefault="003550CA" w:rsidP="003550CA">
      <w:pPr>
        <w:jc w:val="both"/>
        <w:rPr>
          <w:rFonts w:ascii="Times New Roman" w:hAnsi="Times New Roman"/>
          <w:bCs/>
          <w:sz w:val="24"/>
          <w:lang w:val="ru-RU" w:eastAsia="ru-RU"/>
        </w:rPr>
      </w:pPr>
      <w:r w:rsidRPr="003550CA">
        <w:rPr>
          <w:rFonts w:ascii="Times New Roman" w:hAnsi="Times New Roman"/>
          <w:bCs/>
          <w:sz w:val="24"/>
          <w:lang w:val="ru-RU" w:eastAsia="ru-RU"/>
        </w:rPr>
        <w:t>Іске асырудың кез келген кезеңінде анықталған барлық сапасыз өнімдер (олар ауытқудан кейін қабылданған немесе сәйкестікке келтірілген болса да), Сапаны бақылау жөніндегі жазбаға қарамастан, ұсынылған және іске асырылған түзетулерді қоса алғанда, өңдеу тарихын дереу қадағалауға мүмкіндік беретін арнайы файлдарда тіркелуі тиіс.</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ШАРТТЫҢ қолданылу мерзімі ішінде жасалған сәйкессіздіктер туралы барлық файлдар жинақталған Сәйкессіздіктер тізілімін МЕРДІГЕР тұрақты түрде жаңартып отыруы және АЛДЫН АЛА ҚАБЫЛДАУ кезінде ТАПСЫРЫС БЕРУШІГЕ тапсыруы тиіс.</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КСЖ-де МЕРДІГЕР ұйымында сәйкессіздіктерді басқару процесі және МЕРДІГЕРДІҢ барлық объектілерінде түзету шараларын іске асыру қалай жүзеге асырылатыны көрсетілуі тиіс, бұған келесілер кіреді:</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a. Талаптарға сәйкес келмейтін материалдарды орналастыру, физикалық түрде бөлектеу және басқару;</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b. Мердігер өкілін, жабдық бірлігін, материалды және қабылдануы тиіс түзету әрекеттерін көрсете отырып, сәйкессіздіктер туралы есептерді сәйкестендіру және ретімен нөмірлеу;</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c. Серіктестікті және сәйкестікті растау жөніндегі Үшінші тәуелсіз тарапты хабардар ету және барлық сәйкессіздіктерді талдау;</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d. Қажет болған жағдайда, жарамсыз деп танылған (отбраковка жасалған) материалдарды кәдеге жарату (утилизациялау);</w:t>
      </w:r>
    </w:p>
    <w:p w:rsidR="003550CA" w:rsidRPr="003550CA" w:rsidRDefault="003550CA" w:rsidP="003550CA">
      <w:pPr>
        <w:jc w:val="both"/>
        <w:rPr>
          <w:rFonts w:ascii="Times New Roman" w:hAnsi="Times New Roman"/>
          <w:sz w:val="24"/>
          <w:lang w:val="ru-RU" w:eastAsia="ru-RU"/>
        </w:rPr>
      </w:pPr>
      <w:r w:rsidRPr="003550CA">
        <w:rPr>
          <w:rFonts w:ascii="Times New Roman" w:hAnsi="Times New Roman"/>
          <w:bCs/>
          <w:sz w:val="24"/>
          <w:lang w:val="ru-RU" w:eastAsia="ru-RU"/>
        </w:rPr>
        <w:t>e. Сәйкессіздіктер туралы есепке енгізілген сәйкессіздіктер үшін себеп-салдарлық талдау жүргізу;</w:t>
      </w:r>
    </w:p>
    <w:p w:rsidR="00654E25" w:rsidRPr="008C41FE" w:rsidRDefault="003550CA" w:rsidP="00C962E7">
      <w:pPr>
        <w:pStyle w:val="1"/>
        <w:numPr>
          <w:ilvl w:val="1"/>
          <w:numId w:val="46"/>
        </w:numPr>
        <w:ind w:left="810" w:hanging="860"/>
        <w:jc w:val="both"/>
        <w:rPr>
          <w:rFonts w:ascii="Times New Roman" w:hAnsi="Times New Roman" w:cs="Times New Roman"/>
          <w:sz w:val="24"/>
          <w:szCs w:val="24"/>
          <w:lang w:val="ru-RU"/>
        </w:rPr>
      </w:pPr>
      <w:r w:rsidRPr="003550CA">
        <w:rPr>
          <w:rFonts w:ascii="Times New Roman" w:hAnsi="Times New Roman" w:cs="Times New Roman"/>
          <w:sz w:val="24"/>
          <w:szCs w:val="24"/>
          <w:lang w:val="ru-RU"/>
        </w:rPr>
        <w:t>СЕРІКТЕСТІК ОРЫНДАЙТЫН МЕРДІГЕРДІҢ САПА ЖҮЙЕСІН ҚАДАҒАЛАУ</w:t>
      </w:r>
    </w:p>
    <w:p w:rsidR="003550CA" w:rsidRPr="003550CA" w:rsidRDefault="003550CA" w:rsidP="003550CA">
      <w:pPr>
        <w:pStyle w:val="3"/>
        <w:numPr>
          <w:ilvl w:val="2"/>
          <w:numId w:val="46"/>
        </w:numPr>
        <w:ind w:left="720"/>
        <w:rPr>
          <w:rFonts w:ascii="Times New Roman" w:hAnsi="Times New Roman" w:cs="Times New Roman"/>
          <w:b w:val="0"/>
          <w:sz w:val="24"/>
          <w:szCs w:val="24"/>
          <w:lang w:val="ru-RU"/>
        </w:rPr>
      </w:pPr>
      <w:r w:rsidRPr="003550CA">
        <w:rPr>
          <w:rFonts w:ascii="Times New Roman" w:hAnsi="Times New Roman" w:cs="Times New Roman"/>
          <w:b w:val="0"/>
          <w:sz w:val="24"/>
          <w:szCs w:val="24"/>
          <w:lang w:val="ru-RU"/>
        </w:rPr>
        <w:t>ТАПСЫРЫС БЕРУШІ өз қалауы бойынша және аудит объектісіне тиісті түрде хабарлағаннан кейін өзінің тұрақты персоналының немесе өз атынан әрекет ететін аудиторлық топтың күшімен МЕРДІГЕРДІҢ, оның ҚОСАЛҚЫ МЕРДІГЕРЛЕРІ МЕН ЖЕТКІЗУШІЛЕРІНІҢ Сапа менеджменті жүйесіне тікелей аудит жүргізу құқығын өзіне қалдырады.</w:t>
      </w:r>
    </w:p>
    <w:p w:rsidR="003550CA" w:rsidRPr="003550CA" w:rsidRDefault="003550CA" w:rsidP="003550CA">
      <w:pPr>
        <w:pStyle w:val="3"/>
        <w:numPr>
          <w:ilvl w:val="2"/>
          <w:numId w:val="46"/>
        </w:numPr>
        <w:ind w:left="720"/>
        <w:rPr>
          <w:rFonts w:ascii="Times New Roman" w:hAnsi="Times New Roman" w:cs="Times New Roman"/>
          <w:b w:val="0"/>
          <w:sz w:val="24"/>
          <w:szCs w:val="24"/>
          <w:lang w:val="ru-RU"/>
        </w:rPr>
      </w:pPr>
      <w:r w:rsidRPr="003550CA">
        <w:rPr>
          <w:rFonts w:ascii="Times New Roman" w:hAnsi="Times New Roman" w:cs="Times New Roman"/>
          <w:b w:val="0"/>
          <w:sz w:val="24"/>
          <w:szCs w:val="24"/>
          <w:lang w:val="ru-RU"/>
        </w:rPr>
        <w:t>Бұл жағдайда аудит объектісі ТАПСЫРЫС БЕРУШІНІҢ Аудиторлық тобы үшін тиісті құжаттар мен жазбаларға қолжетімділігі бар тиісті персоналды және тиісті үй-жайда тиісті түрде жабдықталған мәжіліс залын ұсынуы тиіс.</w:t>
      </w:r>
    </w:p>
    <w:p w:rsidR="003550CA" w:rsidRPr="003550CA" w:rsidRDefault="003550CA" w:rsidP="003550CA">
      <w:pPr>
        <w:pStyle w:val="3"/>
        <w:numPr>
          <w:ilvl w:val="2"/>
          <w:numId w:val="46"/>
        </w:numPr>
        <w:ind w:left="720"/>
        <w:rPr>
          <w:rFonts w:ascii="Times New Roman" w:hAnsi="Times New Roman" w:cs="Times New Roman"/>
          <w:b w:val="0"/>
          <w:sz w:val="24"/>
          <w:szCs w:val="24"/>
          <w:lang w:val="ru-RU"/>
        </w:rPr>
      </w:pPr>
      <w:r w:rsidRPr="003550CA">
        <w:rPr>
          <w:rFonts w:ascii="Times New Roman" w:hAnsi="Times New Roman" w:cs="Times New Roman"/>
          <w:b w:val="0"/>
          <w:sz w:val="24"/>
          <w:szCs w:val="24"/>
          <w:lang w:val="ru-RU"/>
        </w:rPr>
        <w:t xml:space="preserve">Егер ТАПСЫРЫС БЕРУШІ жүргізетін аудит барысында қандай да бір сәйкессіздік анықталса, ТАПСЫРЫС БЕРУШІ сәйкессіздік туралы тиісті Есептерді (NCR) шығарады, ал МЕРДІГЕР негізсіз кідіріссіз тиісті түзету және түзету әрекеттерін </w:t>
      </w:r>
      <w:r w:rsidRPr="003550CA">
        <w:rPr>
          <w:rFonts w:ascii="Times New Roman" w:hAnsi="Times New Roman" w:cs="Times New Roman"/>
          <w:b w:val="0"/>
          <w:sz w:val="24"/>
          <w:szCs w:val="24"/>
          <w:lang w:val="ru-RU"/>
        </w:rPr>
        <w:lastRenderedPageBreak/>
        <w:t>қолдануы және келісілген уақыт кезеңі ішінде өз есебінен сәйкессіздіктерді жоюы тиіс.</w:t>
      </w:r>
    </w:p>
    <w:p w:rsidR="003550CA" w:rsidRPr="003550CA" w:rsidRDefault="003550CA" w:rsidP="003550CA">
      <w:pPr>
        <w:pStyle w:val="3"/>
        <w:numPr>
          <w:ilvl w:val="2"/>
          <w:numId w:val="46"/>
        </w:numPr>
        <w:ind w:left="720"/>
        <w:rPr>
          <w:rFonts w:ascii="Times New Roman" w:hAnsi="Times New Roman" w:cs="Times New Roman"/>
          <w:b w:val="0"/>
          <w:sz w:val="24"/>
          <w:szCs w:val="24"/>
          <w:lang w:val="ru-RU"/>
        </w:rPr>
      </w:pPr>
      <w:r w:rsidRPr="003550CA">
        <w:rPr>
          <w:rFonts w:ascii="Times New Roman" w:hAnsi="Times New Roman" w:cs="Times New Roman"/>
          <w:b w:val="0"/>
          <w:sz w:val="24"/>
          <w:szCs w:val="24"/>
          <w:lang w:val="ru-RU"/>
        </w:rPr>
        <w:t>Бұдан бөлек, МЕРДІГЕРДЕН тиісті хабарлама алғаннан кейін СЕРІКТЕСТІК ШАРТ шеңберінде МЕРДІГЕР ҚОСАЛҚЫ МЕРДІГЕРЛЕРГЕ жүргізетін кез келген сыртқы аудитке немесе басқа аудитке бақылаушы ретінде қатысуға шақырылуы керек.</w:t>
      </w:r>
    </w:p>
    <w:p w:rsidR="003550CA" w:rsidRPr="003550CA" w:rsidRDefault="003550CA" w:rsidP="003550CA">
      <w:pPr>
        <w:pStyle w:val="3"/>
        <w:numPr>
          <w:ilvl w:val="2"/>
          <w:numId w:val="46"/>
        </w:numPr>
        <w:ind w:left="720"/>
        <w:rPr>
          <w:rFonts w:ascii="Times New Roman" w:hAnsi="Times New Roman" w:cs="Times New Roman"/>
          <w:b w:val="0"/>
          <w:sz w:val="24"/>
          <w:szCs w:val="24"/>
          <w:lang w:val="ru-RU"/>
        </w:rPr>
      </w:pPr>
      <w:r w:rsidRPr="003550CA">
        <w:rPr>
          <w:rFonts w:ascii="Times New Roman" w:hAnsi="Times New Roman" w:cs="Times New Roman"/>
          <w:b w:val="0"/>
          <w:sz w:val="24"/>
          <w:szCs w:val="24"/>
          <w:lang w:val="ru-RU"/>
        </w:rPr>
        <w:t>Егер МЕРДІГЕР ҚОСАЛҚЫ МЕРДІГЕРГЕ жүргізетін сыртқы аудит барысында қандай да бір сәйкессіздік анықталса, МЕРДІГЕР МЕРДІГЕРДІҢ «Сәйкессіздіктерді бақылау рәсіміне» сәйкес сәйкессіздік туралы тиісті Есептерді шығаруы және сәйкессіздіктерді келісілген уақыт кезеңі ішінде ҚОСАЛҚЫ МЕРДІГЕРДІҢ/МЕРДІГЕРДІҢ есебінен түзетуі тиіс.</w:t>
      </w:r>
    </w:p>
    <w:p w:rsidR="00654E25" w:rsidRPr="008C41FE" w:rsidRDefault="003550CA" w:rsidP="00C962E7">
      <w:pPr>
        <w:pStyle w:val="1"/>
        <w:numPr>
          <w:ilvl w:val="1"/>
          <w:numId w:val="46"/>
        </w:numPr>
        <w:ind w:left="810" w:hanging="810"/>
        <w:jc w:val="both"/>
        <w:rPr>
          <w:rFonts w:ascii="Times New Roman" w:hAnsi="Times New Roman" w:cs="Times New Roman"/>
          <w:sz w:val="24"/>
          <w:szCs w:val="24"/>
        </w:rPr>
      </w:pPr>
      <w:r w:rsidRPr="003550CA">
        <w:rPr>
          <w:rFonts w:ascii="Times New Roman" w:hAnsi="Times New Roman" w:cs="Times New Roman"/>
          <w:sz w:val="24"/>
          <w:szCs w:val="24"/>
        </w:rPr>
        <w:t>ӨЗГЕРІСТЕРДІ БАСҚАРУ</w:t>
      </w:r>
    </w:p>
    <w:p w:rsidR="003550CA" w:rsidRPr="003550CA" w:rsidRDefault="003550CA" w:rsidP="003550CA">
      <w:pPr>
        <w:jc w:val="both"/>
        <w:rPr>
          <w:rFonts w:ascii="Times New Roman" w:hAnsi="Times New Roman"/>
          <w:sz w:val="24"/>
          <w:lang w:val="ru-RU"/>
        </w:rPr>
      </w:pPr>
      <w:r w:rsidRPr="003550CA">
        <w:rPr>
          <w:rFonts w:ascii="Times New Roman" w:hAnsi="Times New Roman"/>
          <w:sz w:val="24"/>
          <w:lang w:val="ru-RU"/>
        </w:rPr>
        <w:t>В</w:t>
      </w:r>
      <w:r w:rsidRPr="003550CA">
        <w:rPr>
          <w:rFonts w:ascii="Times New Roman" w:hAnsi="Times New Roman"/>
          <w:sz w:val="24"/>
        </w:rPr>
        <w:t xml:space="preserve"> </w:t>
      </w:r>
      <w:r w:rsidRPr="003550CA">
        <w:rPr>
          <w:rFonts w:ascii="Times New Roman" w:hAnsi="Times New Roman"/>
          <w:sz w:val="24"/>
          <w:lang w:val="ru-RU"/>
        </w:rPr>
        <w:t>ШСЖ</w:t>
      </w:r>
      <w:r w:rsidRPr="003550CA">
        <w:rPr>
          <w:rFonts w:ascii="Times New Roman" w:hAnsi="Times New Roman"/>
          <w:sz w:val="24"/>
        </w:rPr>
        <w:t>-</w:t>
      </w:r>
      <w:r w:rsidRPr="003550CA">
        <w:rPr>
          <w:rFonts w:ascii="Times New Roman" w:hAnsi="Times New Roman"/>
          <w:sz w:val="24"/>
          <w:lang w:val="ru-RU"/>
        </w:rPr>
        <w:t>де</w:t>
      </w:r>
      <w:r w:rsidRPr="003550CA">
        <w:rPr>
          <w:rFonts w:ascii="Times New Roman" w:hAnsi="Times New Roman"/>
          <w:sz w:val="24"/>
        </w:rPr>
        <w:t xml:space="preserve"> (</w:t>
      </w:r>
      <w:r w:rsidRPr="003550CA">
        <w:rPr>
          <w:rFonts w:ascii="Times New Roman" w:hAnsi="Times New Roman"/>
          <w:sz w:val="24"/>
          <w:lang w:val="ru-RU"/>
        </w:rPr>
        <w:t>немесе</w:t>
      </w:r>
      <w:r w:rsidRPr="003550CA">
        <w:rPr>
          <w:rFonts w:ascii="Times New Roman" w:hAnsi="Times New Roman"/>
          <w:sz w:val="24"/>
        </w:rPr>
        <w:t xml:space="preserve"> </w:t>
      </w:r>
      <w:r w:rsidRPr="003550CA">
        <w:rPr>
          <w:rFonts w:ascii="Times New Roman" w:hAnsi="Times New Roman"/>
          <w:sz w:val="24"/>
          <w:lang w:val="ru-RU"/>
        </w:rPr>
        <w:t>Шарт</w:t>
      </w:r>
      <w:r w:rsidRPr="003550CA">
        <w:rPr>
          <w:rFonts w:ascii="Times New Roman" w:hAnsi="Times New Roman"/>
          <w:sz w:val="24"/>
        </w:rPr>
        <w:t xml:space="preserve"> </w:t>
      </w:r>
      <w:r w:rsidRPr="003550CA">
        <w:rPr>
          <w:rFonts w:ascii="Times New Roman" w:hAnsi="Times New Roman"/>
          <w:sz w:val="24"/>
          <w:lang w:val="ru-RU"/>
        </w:rPr>
        <w:t>бойынша</w:t>
      </w:r>
      <w:r w:rsidRPr="003550CA">
        <w:rPr>
          <w:rFonts w:ascii="Times New Roman" w:hAnsi="Times New Roman"/>
          <w:sz w:val="24"/>
        </w:rPr>
        <w:t xml:space="preserve"> </w:t>
      </w:r>
      <w:r w:rsidRPr="003550CA">
        <w:rPr>
          <w:rFonts w:ascii="Times New Roman" w:hAnsi="Times New Roman"/>
          <w:sz w:val="24"/>
          <w:lang w:val="ru-RU"/>
        </w:rPr>
        <w:t>сапа</w:t>
      </w:r>
      <w:r w:rsidRPr="003550CA">
        <w:rPr>
          <w:rFonts w:ascii="Times New Roman" w:hAnsi="Times New Roman"/>
          <w:sz w:val="24"/>
        </w:rPr>
        <w:t xml:space="preserve"> </w:t>
      </w:r>
      <w:r w:rsidRPr="003550CA">
        <w:rPr>
          <w:rFonts w:ascii="Times New Roman" w:hAnsi="Times New Roman"/>
          <w:sz w:val="24"/>
          <w:lang w:val="ru-RU"/>
        </w:rPr>
        <w:t>жоспарында</w:t>
      </w:r>
      <w:r w:rsidRPr="003550CA">
        <w:rPr>
          <w:rFonts w:ascii="Times New Roman" w:hAnsi="Times New Roman"/>
          <w:sz w:val="24"/>
        </w:rPr>
        <w:t xml:space="preserve">) </w:t>
      </w:r>
      <w:r w:rsidRPr="003550CA">
        <w:rPr>
          <w:rFonts w:ascii="Times New Roman" w:hAnsi="Times New Roman"/>
          <w:sz w:val="24"/>
          <w:lang w:val="ru-RU"/>
        </w:rPr>
        <w:t>одан</w:t>
      </w:r>
      <w:r w:rsidRPr="003550CA">
        <w:rPr>
          <w:rFonts w:ascii="Times New Roman" w:hAnsi="Times New Roman"/>
          <w:sz w:val="24"/>
        </w:rPr>
        <w:t xml:space="preserve"> </w:t>
      </w:r>
      <w:r w:rsidRPr="003550CA">
        <w:rPr>
          <w:rFonts w:ascii="Times New Roman" w:hAnsi="Times New Roman"/>
          <w:sz w:val="24"/>
          <w:lang w:val="ru-RU"/>
        </w:rPr>
        <w:t>әрі</w:t>
      </w:r>
      <w:r w:rsidRPr="003550CA">
        <w:rPr>
          <w:rFonts w:ascii="Times New Roman" w:hAnsi="Times New Roman"/>
          <w:sz w:val="24"/>
        </w:rPr>
        <w:t xml:space="preserve"> </w:t>
      </w:r>
      <w:r w:rsidRPr="003550CA">
        <w:rPr>
          <w:rFonts w:ascii="Times New Roman" w:hAnsi="Times New Roman"/>
          <w:sz w:val="24"/>
          <w:lang w:val="ru-RU"/>
        </w:rPr>
        <w:t>сәйкестікті</w:t>
      </w:r>
      <w:r w:rsidRPr="003550CA">
        <w:rPr>
          <w:rFonts w:ascii="Times New Roman" w:hAnsi="Times New Roman"/>
          <w:sz w:val="24"/>
        </w:rPr>
        <w:t xml:space="preserve"> </w:t>
      </w:r>
      <w:r w:rsidRPr="003550CA">
        <w:rPr>
          <w:rFonts w:ascii="Times New Roman" w:hAnsi="Times New Roman"/>
          <w:sz w:val="24"/>
          <w:lang w:val="ru-RU"/>
        </w:rPr>
        <w:t>қамтамасыз</w:t>
      </w:r>
      <w:r w:rsidRPr="003550CA">
        <w:rPr>
          <w:rFonts w:ascii="Times New Roman" w:hAnsi="Times New Roman"/>
          <w:sz w:val="24"/>
        </w:rPr>
        <w:t xml:space="preserve"> </w:t>
      </w:r>
      <w:r w:rsidRPr="003550CA">
        <w:rPr>
          <w:rFonts w:ascii="Times New Roman" w:hAnsi="Times New Roman"/>
          <w:sz w:val="24"/>
          <w:lang w:val="ru-RU"/>
        </w:rPr>
        <w:t>ету</w:t>
      </w:r>
      <w:r w:rsidRPr="003550CA">
        <w:rPr>
          <w:rFonts w:ascii="Times New Roman" w:hAnsi="Times New Roman"/>
          <w:sz w:val="24"/>
        </w:rPr>
        <w:t xml:space="preserve"> </w:t>
      </w:r>
      <w:r w:rsidRPr="003550CA">
        <w:rPr>
          <w:rFonts w:ascii="Times New Roman" w:hAnsi="Times New Roman"/>
          <w:sz w:val="24"/>
          <w:lang w:val="ru-RU"/>
        </w:rPr>
        <w:t>үшін</w:t>
      </w:r>
      <w:r w:rsidRPr="003550CA">
        <w:rPr>
          <w:rFonts w:ascii="Times New Roman" w:hAnsi="Times New Roman"/>
          <w:sz w:val="24"/>
        </w:rPr>
        <w:t xml:space="preserve"> </w:t>
      </w:r>
      <w:r w:rsidRPr="003550CA">
        <w:rPr>
          <w:rFonts w:ascii="Times New Roman" w:hAnsi="Times New Roman"/>
          <w:sz w:val="24"/>
          <w:lang w:val="ru-RU"/>
        </w:rPr>
        <w:t>қажетті</w:t>
      </w:r>
      <w:r w:rsidRPr="003550CA">
        <w:rPr>
          <w:rFonts w:ascii="Times New Roman" w:hAnsi="Times New Roman"/>
          <w:sz w:val="24"/>
        </w:rPr>
        <w:t xml:space="preserve"> </w:t>
      </w:r>
      <w:r w:rsidRPr="003550CA">
        <w:rPr>
          <w:rFonts w:ascii="Times New Roman" w:hAnsi="Times New Roman"/>
          <w:sz w:val="24"/>
          <w:lang w:val="ru-RU"/>
        </w:rPr>
        <w:t>дәрежеде</w:t>
      </w:r>
      <w:r w:rsidRPr="003550CA">
        <w:rPr>
          <w:rFonts w:ascii="Times New Roman" w:hAnsi="Times New Roman"/>
          <w:sz w:val="24"/>
        </w:rPr>
        <w:t xml:space="preserve"> </w:t>
      </w:r>
      <w:r w:rsidRPr="003550CA">
        <w:rPr>
          <w:rFonts w:ascii="Times New Roman" w:hAnsi="Times New Roman"/>
          <w:sz w:val="24"/>
          <w:lang w:val="ru-RU"/>
        </w:rPr>
        <w:t>тауарлар</w:t>
      </w:r>
      <w:r w:rsidRPr="003550CA">
        <w:rPr>
          <w:rFonts w:ascii="Times New Roman" w:hAnsi="Times New Roman"/>
          <w:sz w:val="24"/>
        </w:rPr>
        <w:t xml:space="preserve"> </w:t>
      </w:r>
      <w:r w:rsidRPr="003550CA">
        <w:rPr>
          <w:rFonts w:ascii="Times New Roman" w:hAnsi="Times New Roman"/>
          <w:sz w:val="24"/>
          <w:lang w:val="ru-RU"/>
        </w:rPr>
        <w:t>өндірудегі</w:t>
      </w:r>
      <w:r w:rsidRPr="003550CA">
        <w:rPr>
          <w:rFonts w:ascii="Times New Roman" w:hAnsi="Times New Roman"/>
          <w:sz w:val="24"/>
        </w:rPr>
        <w:t xml:space="preserve"> </w:t>
      </w:r>
      <w:r w:rsidRPr="003550CA">
        <w:rPr>
          <w:rFonts w:ascii="Times New Roman" w:hAnsi="Times New Roman"/>
          <w:sz w:val="24"/>
          <w:lang w:val="ru-RU"/>
        </w:rPr>
        <w:t>және</w:t>
      </w:r>
      <w:r w:rsidRPr="003550CA">
        <w:rPr>
          <w:rFonts w:ascii="Times New Roman" w:hAnsi="Times New Roman"/>
          <w:sz w:val="24"/>
        </w:rPr>
        <w:t xml:space="preserve"> </w:t>
      </w:r>
      <w:r w:rsidRPr="003550CA">
        <w:rPr>
          <w:rFonts w:ascii="Times New Roman" w:hAnsi="Times New Roman"/>
          <w:sz w:val="24"/>
          <w:lang w:val="ru-RU"/>
        </w:rPr>
        <w:t>қызметтер</w:t>
      </w:r>
      <w:r w:rsidRPr="003550CA">
        <w:rPr>
          <w:rFonts w:ascii="Times New Roman" w:hAnsi="Times New Roman"/>
          <w:sz w:val="24"/>
        </w:rPr>
        <w:t xml:space="preserve"> </w:t>
      </w:r>
      <w:r w:rsidRPr="003550CA">
        <w:rPr>
          <w:rFonts w:ascii="Times New Roman" w:hAnsi="Times New Roman"/>
          <w:sz w:val="24"/>
          <w:lang w:val="ru-RU"/>
        </w:rPr>
        <w:t>көрсетудегі</w:t>
      </w:r>
      <w:r w:rsidRPr="003550CA">
        <w:rPr>
          <w:rFonts w:ascii="Times New Roman" w:hAnsi="Times New Roman"/>
          <w:sz w:val="24"/>
        </w:rPr>
        <w:t xml:space="preserve"> </w:t>
      </w:r>
      <w:r w:rsidRPr="003550CA">
        <w:rPr>
          <w:rFonts w:ascii="Times New Roman" w:hAnsi="Times New Roman"/>
          <w:sz w:val="24"/>
          <w:lang w:val="ru-RU"/>
        </w:rPr>
        <w:t>өзгерістерді</w:t>
      </w:r>
      <w:r w:rsidRPr="003550CA">
        <w:rPr>
          <w:rFonts w:ascii="Times New Roman" w:hAnsi="Times New Roman"/>
          <w:sz w:val="24"/>
        </w:rPr>
        <w:t xml:space="preserve"> </w:t>
      </w:r>
      <w:r w:rsidRPr="003550CA">
        <w:rPr>
          <w:rFonts w:ascii="Times New Roman" w:hAnsi="Times New Roman"/>
          <w:sz w:val="24"/>
          <w:lang w:val="ru-RU"/>
        </w:rPr>
        <w:t>талдау</w:t>
      </w:r>
      <w:r w:rsidRPr="003550CA">
        <w:rPr>
          <w:rFonts w:ascii="Times New Roman" w:hAnsi="Times New Roman"/>
          <w:sz w:val="24"/>
        </w:rPr>
        <w:t xml:space="preserve"> </w:t>
      </w:r>
      <w:r w:rsidRPr="003550CA">
        <w:rPr>
          <w:rFonts w:ascii="Times New Roman" w:hAnsi="Times New Roman"/>
          <w:sz w:val="24"/>
          <w:lang w:val="ru-RU"/>
        </w:rPr>
        <w:t>мүмкіндігі</w:t>
      </w:r>
      <w:r w:rsidRPr="003550CA">
        <w:rPr>
          <w:rFonts w:ascii="Times New Roman" w:hAnsi="Times New Roman"/>
          <w:sz w:val="24"/>
        </w:rPr>
        <w:t xml:space="preserve"> </w:t>
      </w:r>
      <w:r w:rsidRPr="003550CA">
        <w:rPr>
          <w:rFonts w:ascii="Times New Roman" w:hAnsi="Times New Roman"/>
          <w:sz w:val="24"/>
          <w:lang w:val="ru-RU"/>
        </w:rPr>
        <w:t>үшін</w:t>
      </w:r>
      <w:r w:rsidRPr="003550CA">
        <w:rPr>
          <w:rFonts w:ascii="Times New Roman" w:hAnsi="Times New Roman"/>
          <w:sz w:val="24"/>
        </w:rPr>
        <w:t xml:space="preserve">, </w:t>
      </w:r>
      <w:r w:rsidRPr="003550CA">
        <w:rPr>
          <w:rFonts w:ascii="Times New Roman" w:hAnsi="Times New Roman"/>
          <w:sz w:val="24"/>
          <w:lang w:val="ru-RU"/>
        </w:rPr>
        <w:t>сондай</w:t>
      </w:r>
      <w:r w:rsidRPr="003550CA">
        <w:rPr>
          <w:rFonts w:ascii="Times New Roman" w:hAnsi="Times New Roman"/>
          <w:sz w:val="24"/>
        </w:rPr>
        <w:t>-</w:t>
      </w:r>
      <w:r w:rsidRPr="003550CA">
        <w:rPr>
          <w:rFonts w:ascii="Times New Roman" w:hAnsi="Times New Roman"/>
          <w:sz w:val="24"/>
          <w:lang w:val="ru-RU"/>
        </w:rPr>
        <w:t>ақ</w:t>
      </w:r>
      <w:r w:rsidRPr="003550CA">
        <w:rPr>
          <w:rFonts w:ascii="Times New Roman" w:hAnsi="Times New Roman"/>
          <w:sz w:val="24"/>
        </w:rPr>
        <w:t xml:space="preserve"> </w:t>
      </w:r>
      <w:r w:rsidRPr="003550CA">
        <w:rPr>
          <w:rFonts w:ascii="Times New Roman" w:hAnsi="Times New Roman"/>
          <w:sz w:val="24"/>
          <w:lang w:val="ru-RU"/>
        </w:rPr>
        <w:t>осы</w:t>
      </w:r>
      <w:r w:rsidRPr="003550CA">
        <w:rPr>
          <w:rFonts w:ascii="Times New Roman" w:hAnsi="Times New Roman"/>
          <w:sz w:val="24"/>
        </w:rPr>
        <w:t xml:space="preserve"> </w:t>
      </w:r>
      <w:r w:rsidRPr="003550CA">
        <w:rPr>
          <w:rFonts w:ascii="Times New Roman" w:hAnsi="Times New Roman"/>
          <w:sz w:val="24"/>
          <w:lang w:val="ru-RU"/>
        </w:rPr>
        <w:t>өзгерістерді</w:t>
      </w:r>
      <w:r w:rsidRPr="003550CA">
        <w:rPr>
          <w:rFonts w:ascii="Times New Roman" w:hAnsi="Times New Roman"/>
          <w:sz w:val="24"/>
        </w:rPr>
        <w:t xml:space="preserve"> </w:t>
      </w:r>
      <w:r w:rsidRPr="003550CA">
        <w:rPr>
          <w:rFonts w:ascii="Times New Roman" w:hAnsi="Times New Roman"/>
          <w:sz w:val="24"/>
          <w:lang w:val="ru-RU"/>
        </w:rPr>
        <w:t>басқару</w:t>
      </w:r>
      <w:r w:rsidRPr="003550CA">
        <w:rPr>
          <w:rFonts w:ascii="Times New Roman" w:hAnsi="Times New Roman"/>
          <w:sz w:val="24"/>
        </w:rPr>
        <w:t xml:space="preserve"> </w:t>
      </w:r>
      <w:r w:rsidRPr="003550CA">
        <w:rPr>
          <w:rFonts w:ascii="Times New Roman" w:hAnsi="Times New Roman"/>
          <w:sz w:val="24"/>
          <w:lang w:val="ru-RU"/>
        </w:rPr>
        <w:t>үшін</w:t>
      </w:r>
      <w:r w:rsidRPr="003550CA">
        <w:rPr>
          <w:rFonts w:ascii="Times New Roman" w:hAnsi="Times New Roman"/>
          <w:sz w:val="24"/>
        </w:rPr>
        <w:t xml:space="preserve"> </w:t>
      </w:r>
      <w:r w:rsidRPr="003550CA">
        <w:rPr>
          <w:rFonts w:ascii="Times New Roman" w:hAnsi="Times New Roman"/>
          <w:sz w:val="24"/>
          <w:lang w:val="ru-RU"/>
        </w:rPr>
        <w:t>өзгерістерді</w:t>
      </w:r>
      <w:r w:rsidRPr="003550CA">
        <w:rPr>
          <w:rFonts w:ascii="Times New Roman" w:hAnsi="Times New Roman"/>
          <w:sz w:val="24"/>
        </w:rPr>
        <w:t xml:space="preserve"> </w:t>
      </w:r>
      <w:r w:rsidRPr="003550CA">
        <w:rPr>
          <w:rFonts w:ascii="Times New Roman" w:hAnsi="Times New Roman"/>
          <w:sz w:val="24"/>
          <w:lang w:val="ru-RU"/>
        </w:rPr>
        <w:t>басқару</w:t>
      </w:r>
      <w:r w:rsidRPr="003550CA">
        <w:rPr>
          <w:rFonts w:ascii="Times New Roman" w:hAnsi="Times New Roman"/>
          <w:sz w:val="24"/>
        </w:rPr>
        <w:t xml:space="preserve"> </w:t>
      </w:r>
      <w:r w:rsidRPr="003550CA">
        <w:rPr>
          <w:rFonts w:ascii="Times New Roman" w:hAnsi="Times New Roman"/>
          <w:sz w:val="24"/>
          <w:lang w:val="ru-RU"/>
        </w:rPr>
        <w:t>процесі</w:t>
      </w:r>
      <w:r w:rsidRPr="003550CA">
        <w:rPr>
          <w:rFonts w:ascii="Times New Roman" w:hAnsi="Times New Roman"/>
          <w:sz w:val="24"/>
        </w:rPr>
        <w:t xml:space="preserve"> </w:t>
      </w:r>
      <w:r w:rsidRPr="003550CA">
        <w:rPr>
          <w:rFonts w:ascii="Times New Roman" w:hAnsi="Times New Roman"/>
          <w:sz w:val="24"/>
          <w:lang w:val="ru-RU"/>
        </w:rPr>
        <w:t>сипатталуы</w:t>
      </w:r>
      <w:r w:rsidRPr="003550CA">
        <w:rPr>
          <w:rFonts w:ascii="Times New Roman" w:hAnsi="Times New Roman"/>
          <w:sz w:val="24"/>
        </w:rPr>
        <w:t xml:space="preserve"> </w:t>
      </w:r>
      <w:r w:rsidRPr="003550CA">
        <w:rPr>
          <w:rFonts w:ascii="Times New Roman" w:hAnsi="Times New Roman"/>
          <w:sz w:val="24"/>
          <w:lang w:val="ru-RU"/>
        </w:rPr>
        <w:t>тиіс</w:t>
      </w:r>
      <w:r w:rsidRPr="003550CA">
        <w:rPr>
          <w:rFonts w:ascii="Times New Roman" w:hAnsi="Times New Roman"/>
          <w:sz w:val="24"/>
        </w:rPr>
        <w:t>.</w:t>
      </w:r>
      <w:r w:rsidRPr="003550CA">
        <w:rPr>
          <w:rFonts w:ascii="Times New Roman" w:hAnsi="Times New Roman"/>
          <w:sz w:val="24"/>
        </w:rPr>
        <w:br/>
      </w:r>
      <w:r w:rsidRPr="003550CA">
        <w:rPr>
          <w:rFonts w:ascii="Times New Roman" w:hAnsi="Times New Roman"/>
          <w:sz w:val="24"/>
          <w:lang w:val="ru-RU"/>
        </w:rPr>
        <w:t>МЕРДІГЕР өзгерістерді талдау нәтижелері, осы өзгеріске рұқсат беретін персонал туралы және талдау барысында анықталған барлық қажетті әрекеттер туралы құжаттық түрде ресімделген ақпаратты тіркеуі және сақтауы керек.</w:t>
      </w:r>
    </w:p>
    <w:p w:rsidR="003550CA" w:rsidRDefault="003550CA" w:rsidP="00F216BB">
      <w:pPr>
        <w:jc w:val="both"/>
        <w:rPr>
          <w:rFonts w:ascii="Times New Roman" w:hAnsi="Times New Roman"/>
          <w:sz w:val="24"/>
          <w:lang w:val="ru-RU"/>
        </w:rPr>
      </w:pPr>
    </w:p>
    <w:p w:rsidR="00654E25" w:rsidRPr="008C41FE" w:rsidRDefault="003550CA" w:rsidP="00C962E7">
      <w:pPr>
        <w:pStyle w:val="1"/>
        <w:numPr>
          <w:ilvl w:val="1"/>
          <w:numId w:val="46"/>
        </w:numPr>
        <w:ind w:left="810" w:hanging="810"/>
        <w:jc w:val="both"/>
        <w:rPr>
          <w:rFonts w:ascii="Times New Roman" w:hAnsi="Times New Roman" w:cs="Times New Roman"/>
          <w:sz w:val="24"/>
          <w:szCs w:val="24"/>
          <w:lang w:val="ru-RU"/>
        </w:rPr>
      </w:pPr>
      <w:r w:rsidRPr="003550CA">
        <w:rPr>
          <w:rFonts w:ascii="Times New Roman" w:hAnsi="Times New Roman" w:cs="Times New Roman"/>
          <w:sz w:val="24"/>
          <w:szCs w:val="24"/>
          <w:lang w:val="ru-RU"/>
        </w:rPr>
        <w:t>ТИЕП-ЖӨНЕЛТУ, ЖҮКПЕН ЖҰМЫС ІСТЕУ, КОНСЕРВАЦИЯЛАУ ЖӘНЕ САҚТАУ</w:t>
      </w:r>
    </w:p>
    <w:p w:rsidR="00654E25" w:rsidRPr="008C41FE" w:rsidRDefault="00654E25" w:rsidP="00F216BB">
      <w:pPr>
        <w:jc w:val="both"/>
        <w:rPr>
          <w:rFonts w:ascii="Times New Roman" w:hAnsi="Times New Roman"/>
          <w:sz w:val="24"/>
          <w:lang w:val="ru-RU" w:eastAsia="es-ES"/>
        </w:rPr>
      </w:pPr>
    </w:p>
    <w:p w:rsidR="003550CA" w:rsidRPr="003550CA" w:rsidRDefault="003550CA" w:rsidP="003550CA">
      <w:pPr>
        <w:jc w:val="both"/>
        <w:rPr>
          <w:rFonts w:ascii="Times New Roman" w:hAnsi="Times New Roman"/>
          <w:sz w:val="24"/>
          <w:lang w:val="ru-RU"/>
        </w:rPr>
      </w:pPr>
      <w:r w:rsidRPr="003550CA">
        <w:rPr>
          <w:rFonts w:ascii="Times New Roman" w:hAnsi="Times New Roman"/>
          <w:sz w:val="24"/>
          <w:lang w:val="ru-RU"/>
        </w:rPr>
        <w:t>КСЖ-де МЕРДІГЕРДІҢ барлық объектілерінде тиеу-түсіру операциялары, сақтау және консервациялау қалай жүзеге асырылатыны көрсетілуі тиіс, бұған келесілер кіреді:</w:t>
      </w:r>
    </w:p>
    <w:p w:rsidR="003550CA" w:rsidRDefault="003550CA" w:rsidP="003631B5">
      <w:pPr>
        <w:pStyle w:val="ad"/>
        <w:numPr>
          <w:ilvl w:val="1"/>
          <w:numId w:val="50"/>
        </w:numPr>
        <w:spacing w:after="200" w:line="276" w:lineRule="auto"/>
        <w:ind w:left="900"/>
        <w:contextualSpacing/>
        <w:jc w:val="both"/>
        <w:rPr>
          <w:rFonts w:ascii="Times New Roman" w:hAnsi="Times New Roman"/>
          <w:sz w:val="24"/>
          <w:lang w:val="ru-RU"/>
        </w:rPr>
      </w:pPr>
      <w:r w:rsidRPr="003550CA">
        <w:rPr>
          <w:rFonts w:ascii="Times New Roman" w:hAnsi="Times New Roman"/>
          <w:sz w:val="24"/>
          <w:lang w:val="ru-RU"/>
        </w:rPr>
        <w:t>Материалдар мен жабдықтармен жұмыс істеу, оларды тазалау, сақтау, тасымалдау, консервациялау және оларға профилактикалық қызмет көрсету жөніндегі рәсімдер;</w:t>
      </w:r>
    </w:p>
    <w:p w:rsidR="003550CA" w:rsidRDefault="003550CA" w:rsidP="003631B5">
      <w:pPr>
        <w:pStyle w:val="ad"/>
        <w:numPr>
          <w:ilvl w:val="1"/>
          <w:numId w:val="50"/>
        </w:numPr>
        <w:spacing w:after="200" w:line="276" w:lineRule="auto"/>
        <w:ind w:left="900"/>
        <w:contextualSpacing/>
        <w:jc w:val="both"/>
        <w:rPr>
          <w:rFonts w:ascii="Times New Roman" w:hAnsi="Times New Roman"/>
          <w:sz w:val="24"/>
          <w:lang w:val="ru-RU"/>
        </w:rPr>
      </w:pPr>
      <w:r w:rsidRPr="003550CA">
        <w:rPr>
          <w:rFonts w:ascii="Times New Roman" w:hAnsi="Times New Roman"/>
          <w:sz w:val="24"/>
          <w:lang w:val="ru-RU"/>
        </w:rPr>
        <w:t>Талаптарға сәйкес келмейтін бұйымдар мен материалдармен жұмыс істеуді, материалдарды карантинде сақтау мен бақылауды, сондай-ақ материалдардың артықшылығы, жетіспеушілігі және зақымдалуы бойынша жазбаларды жүргізуді қоса алғанда, техникалық талаптарға сәйкестікті қамтамасыз ету үшін қабылдау, күтіп-ұстау және қызмет көрсету процестері.</w:t>
      </w:r>
    </w:p>
    <w:p w:rsidR="003550CA" w:rsidRDefault="003550CA" w:rsidP="003631B5">
      <w:pPr>
        <w:pStyle w:val="ad"/>
        <w:numPr>
          <w:ilvl w:val="1"/>
          <w:numId w:val="50"/>
        </w:numPr>
        <w:spacing w:after="200" w:line="276" w:lineRule="auto"/>
        <w:ind w:left="900"/>
        <w:contextualSpacing/>
        <w:jc w:val="both"/>
        <w:rPr>
          <w:rFonts w:ascii="Times New Roman" w:hAnsi="Times New Roman"/>
          <w:sz w:val="24"/>
          <w:lang w:val="ru-RU"/>
        </w:rPr>
      </w:pPr>
      <w:r w:rsidRPr="003550CA">
        <w:rPr>
          <w:rFonts w:ascii="Times New Roman" w:hAnsi="Times New Roman"/>
          <w:sz w:val="24"/>
          <w:lang w:val="ru-RU"/>
        </w:rPr>
        <w:t>Барлық модульдер тасымалдау кезінде тиеу-түсіру жұмыстарын жеңілдететіндей етіп қапталуы тиіс. Егер материалдар контейнерлерде тиеп-жөнелтілсе, әрбір тасымалдау контейнерінде ішіндегі заттардың тізбесі, материалдарға арналған өтінімнің нөмірі және бұйымдардың нөмірлері көрсетілуі керек.</w:t>
      </w:r>
    </w:p>
    <w:p w:rsidR="003550CA" w:rsidRPr="003550CA" w:rsidRDefault="003550CA" w:rsidP="003631B5">
      <w:pPr>
        <w:pStyle w:val="ad"/>
        <w:numPr>
          <w:ilvl w:val="1"/>
          <w:numId w:val="50"/>
        </w:numPr>
        <w:spacing w:after="200" w:line="276" w:lineRule="auto"/>
        <w:ind w:left="900"/>
        <w:contextualSpacing/>
        <w:jc w:val="both"/>
        <w:rPr>
          <w:rFonts w:ascii="Times New Roman" w:hAnsi="Times New Roman"/>
          <w:sz w:val="24"/>
          <w:lang w:val="ru-RU"/>
        </w:rPr>
      </w:pPr>
      <w:r w:rsidRPr="003550CA">
        <w:rPr>
          <w:rFonts w:ascii="Times New Roman" w:hAnsi="Times New Roman"/>
          <w:sz w:val="24"/>
          <w:lang w:val="ru-RU"/>
        </w:rPr>
        <w:t>Барлық модульдер мен жабдықтар ашық қоймада 6 ай бойы қауіпсіз сақталуын қамтамасыз ететіндей етіп қапталуы тиіс.</w:t>
      </w:r>
    </w:p>
    <w:p w:rsidR="00654E25" w:rsidRPr="003550CA" w:rsidRDefault="003550CA" w:rsidP="00C962E7">
      <w:pPr>
        <w:pStyle w:val="1"/>
        <w:numPr>
          <w:ilvl w:val="1"/>
          <w:numId w:val="46"/>
        </w:numPr>
        <w:ind w:left="810" w:hanging="810"/>
        <w:jc w:val="both"/>
        <w:rPr>
          <w:rFonts w:ascii="Times New Roman" w:hAnsi="Times New Roman" w:cs="Times New Roman"/>
          <w:sz w:val="24"/>
          <w:szCs w:val="24"/>
          <w:lang w:val="ru-RU"/>
        </w:rPr>
      </w:pPr>
      <w:r w:rsidRPr="003550CA">
        <w:rPr>
          <w:rFonts w:ascii="Times New Roman" w:hAnsi="Times New Roman" w:cs="Times New Roman"/>
          <w:sz w:val="24"/>
          <w:szCs w:val="24"/>
          <w:lang w:val="ru-RU"/>
        </w:rPr>
        <w:t>САПА МЕНЕДЖМЕНТІНІҢ БАСҚА СТАНДАРТТАРЫ</w:t>
      </w:r>
    </w:p>
    <w:p w:rsidR="003550CA" w:rsidRPr="003550CA" w:rsidRDefault="003550CA" w:rsidP="003550CA">
      <w:pPr>
        <w:jc w:val="both"/>
        <w:rPr>
          <w:rFonts w:ascii="Times New Roman" w:hAnsi="Times New Roman"/>
          <w:bCs/>
          <w:sz w:val="24"/>
          <w:lang w:val="ru-RU"/>
        </w:rPr>
      </w:pPr>
      <w:r w:rsidRPr="003550CA">
        <w:rPr>
          <w:rFonts w:ascii="Times New Roman" w:hAnsi="Times New Roman"/>
          <w:bCs/>
          <w:sz w:val="24"/>
          <w:lang w:val="ru-RU"/>
        </w:rPr>
        <w:t>Мұнай-газ секторында маманданатын МЕРДІГЕР ISO 9001 стандартының орнына нақты салалық жағдайларда ISO 9001 стандартын толықтыратын ISO/TS 29001 стандартын пайдалануы тиіс.</w:t>
      </w:r>
      <w:r w:rsidRPr="003550CA">
        <w:rPr>
          <w:rFonts w:ascii="Times New Roman" w:hAnsi="Times New Roman"/>
          <w:bCs/>
          <w:sz w:val="24"/>
          <w:lang w:val="ru-RU"/>
        </w:rPr>
        <w:br/>
        <w:t xml:space="preserve">Бұдан бөлек, ШАРТТЫҢ ерекшелігі МЕРДІГЕР үшін «жоба» типті ұйымды талап еткен кезде, ШАРТ бойынша нақты Сапа менеджменті жүйесі үшін ISO 10006 стандартын енгізу </w:t>
      </w:r>
      <w:r w:rsidRPr="003550CA">
        <w:rPr>
          <w:rFonts w:ascii="Times New Roman" w:hAnsi="Times New Roman"/>
          <w:bCs/>
          <w:sz w:val="24"/>
          <w:lang w:val="ru-RU"/>
        </w:rPr>
        <w:lastRenderedPageBreak/>
        <w:t>ұсынылады.</w:t>
      </w:r>
      <w:r w:rsidRPr="003550CA">
        <w:rPr>
          <w:rFonts w:ascii="Times New Roman" w:hAnsi="Times New Roman"/>
          <w:bCs/>
          <w:sz w:val="24"/>
          <w:lang w:val="ru-RU"/>
        </w:rPr>
        <w:br/>
        <w:t>Келісімшарт бойынша сапа жоспарының мазмұны мен талаптарын әзірлеу кезінде МЕРДІГЕР сондай-ақ ISO 10005 — Сапаны қамтамасыз ету жоспарлары жөніндегі нұсқаулықты басшылыққа алуы керек.</w:t>
      </w:r>
    </w:p>
    <w:p w:rsidR="00654E25" w:rsidRPr="008C41FE" w:rsidRDefault="00654E25" w:rsidP="00F216BB">
      <w:pPr>
        <w:jc w:val="both"/>
        <w:rPr>
          <w:rFonts w:ascii="Times New Roman" w:hAnsi="Times New Roman"/>
          <w:bCs/>
          <w:sz w:val="24"/>
          <w:lang w:val="ru-RU" w:eastAsia="es-ES"/>
        </w:rPr>
      </w:pPr>
      <w:bookmarkStart w:id="32" w:name="_GoBack"/>
      <w:bookmarkEnd w:id="32"/>
    </w:p>
    <w:tbl>
      <w:tblPr>
        <w:tblW w:w="0" w:type="auto"/>
        <w:tblLook w:val="04A0" w:firstRow="1" w:lastRow="0" w:firstColumn="1" w:lastColumn="0" w:noHBand="0" w:noVBand="1"/>
      </w:tblPr>
      <w:tblGrid>
        <w:gridCol w:w="4578"/>
        <w:gridCol w:w="4779"/>
      </w:tblGrid>
      <w:tr w:rsidR="00654E25" w:rsidRPr="008C41FE" w:rsidTr="002474E4">
        <w:tc>
          <w:tcPr>
            <w:tcW w:w="4854" w:type="dxa"/>
          </w:tcPr>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lang w:val="ru-RU"/>
              </w:rPr>
            </w:pPr>
          </w:p>
          <w:p w:rsidR="00654E25" w:rsidRPr="008C41FE" w:rsidRDefault="00654E25" w:rsidP="00F216BB">
            <w:pPr>
              <w:jc w:val="both"/>
              <w:rPr>
                <w:rFonts w:ascii="Times New Roman" w:hAnsi="Times New Roman"/>
                <w:b/>
                <w:sz w:val="24"/>
              </w:rPr>
            </w:pPr>
            <w:r w:rsidRPr="008C41FE">
              <w:rPr>
                <w:rFonts w:ascii="Times New Roman" w:hAnsi="Times New Roman"/>
                <w:b/>
                <w:sz w:val="24"/>
              </w:rPr>
              <w:t>КОМПАНИЯ: _______________</w:t>
            </w:r>
          </w:p>
        </w:tc>
        <w:tc>
          <w:tcPr>
            <w:tcW w:w="5051" w:type="dxa"/>
          </w:tcPr>
          <w:p w:rsidR="00654E25" w:rsidRPr="008C41FE" w:rsidRDefault="00654E25" w:rsidP="00F216BB">
            <w:pPr>
              <w:jc w:val="both"/>
              <w:rPr>
                <w:rFonts w:ascii="Times New Roman" w:hAnsi="Times New Roman"/>
                <w:b/>
                <w:sz w:val="24"/>
              </w:rPr>
            </w:pPr>
            <w:r w:rsidRPr="008C41FE">
              <w:rPr>
                <w:rFonts w:ascii="Times New Roman" w:hAnsi="Times New Roman"/>
                <w:b/>
                <w:sz w:val="24"/>
              </w:rPr>
              <w:t xml:space="preserve">  </w:t>
            </w: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p>
          <w:p w:rsidR="00654E25" w:rsidRPr="008C41FE" w:rsidRDefault="00654E25" w:rsidP="00F216BB">
            <w:pPr>
              <w:jc w:val="both"/>
              <w:rPr>
                <w:rFonts w:ascii="Times New Roman" w:hAnsi="Times New Roman"/>
                <w:b/>
                <w:sz w:val="24"/>
              </w:rPr>
            </w:pPr>
            <w:r w:rsidRPr="008C41FE">
              <w:rPr>
                <w:rFonts w:ascii="Times New Roman" w:hAnsi="Times New Roman"/>
                <w:b/>
                <w:sz w:val="24"/>
              </w:rPr>
              <w:t>ПОДРЯДЧИК: _________________</w:t>
            </w:r>
          </w:p>
        </w:tc>
      </w:tr>
    </w:tbl>
    <w:p w:rsidR="0096399E" w:rsidRPr="008C41FE" w:rsidRDefault="0096399E" w:rsidP="00F216BB">
      <w:pPr>
        <w:jc w:val="both"/>
        <w:rPr>
          <w:rFonts w:ascii="Times New Roman" w:hAnsi="Times New Roman"/>
          <w:b/>
          <w:sz w:val="24"/>
          <w:lang w:val="ru-RU"/>
        </w:rPr>
      </w:pPr>
    </w:p>
    <w:sectPr w:rsidR="0096399E" w:rsidRPr="008C41FE" w:rsidSect="00695F39">
      <w:headerReference w:type="default" r:id="rId8"/>
      <w:footerReference w:type="default" r:id="rId9"/>
      <w:pgSz w:w="11909" w:h="16834" w:code="9"/>
      <w:pgMar w:top="1134" w:right="851" w:bottom="1134" w:left="1701" w:header="567"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1B5" w:rsidRDefault="003631B5" w:rsidP="0011613C">
      <w:r>
        <w:separator/>
      </w:r>
    </w:p>
  </w:endnote>
  <w:endnote w:type="continuationSeparator" w:id="0">
    <w:p w:rsidR="003631B5" w:rsidRDefault="003631B5" w:rsidP="0011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riam">
    <w:charset w:val="B1"/>
    <w:family w:val="swiss"/>
    <w:pitch w:val="variable"/>
    <w:sig w:usb0="00000803" w:usb1="00000000" w:usb2="00000000" w:usb3="00000000" w:csb0="00000021" w:csb1="00000000"/>
  </w:font>
  <w:font w:name="Swis721 Blk BT">
    <w:panose1 w:val="020B0904030502020204"/>
    <w:charset w:val="00"/>
    <w:family w:val="swiss"/>
    <w:pitch w:val="variable"/>
    <w:sig w:usb0="00000087" w:usb1="00000000" w:usb2="00000000" w:usb3="00000000" w:csb0="0000001B" w:csb1="00000000"/>
  </w:font>
  <w:font w:name="DTLArgo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EDBHEK+Arial,BoldItalic">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4E4" w:rsidRDefault="002474E4" w:rsidP="00030959">
    <w:pPr>
      <w:pStyle w:val="a6"/>
      <w:pBdr>
        <w:top w:val="single" w:sz="4" w:space="1" w:color="auto"/>
      </w:pBdr>
      <w:spacing w:after="60"/>
      <w:rPr>
        <w:lang w:val="ru-RU"/>
      </w:rPr>
    </w:pPr>
  </w:p>
  <w:p w:rsidR="002474E4" w:rsidRPr="007E05F6" w:rsidRDefault="002474E4" w:rsidP="00030959">
    <w:pPr>
      <w:pStyle w:val="a6"/>
      <w:spacing w:before="120"/>
      <w:jc w:val="center"/>
      <w:rPr>
        <w:lang w:val="ru-RU"/>
      </w:rPr>
    </w:pPr>
    <w:r>
      <w:rPr>
        <w:rFonts w:ascii="Arial" w:hAnsi="Arial" w:cs="Arial"/>
        <w:szCs w:val="16"/>
        <w:lang w:val="ru-RU"/>
      </w:rPr>
      <w:t>Стр.</w:t>
    </w:r>
    <w:r w:rsidRPr="00715C25">
      <w:rPr>
        <w:rFonts w:ascii="Arial" w:hAnsi="Arial" w:cs="Arial"/>
        <w:b/>
        <w:szCs w:val="16"/>
      </w:rPr>
      <w:fldChar w:fldCharType="begin"/>
    </w:r>
    <w:r w:rsidRPr="00715C25">
      <w:rPr>
        <w:rFonts w:ascii="Arial" w:hAnsi="Arial" w:cs="Arial"/>
        <w:b/>
        <w:szCs w:val="16"/>
      </w:rPr>
      <w:instrText>PAGE</w:instrText>
    </w:r>
    <w:r w:rsidRPr="00715C25">
      <w:rPr>
        <w:rFonts w:ascii="Arial" w:hAnsi="Arial" w:cs="Arial"/>
        <w:b/>
        <w:szCs w:val="16"/>
      </w:rPr>
      <w:fldChar w:fldCharType="separate"/>
    </w:r>
    <w:r w:rsidR="003550CA">
      <w:rPr>
        <w:rFonts w:ascii="Arial" w:hAnsi="Arial" w:cs="Arial"/>
        <w:b/>
        <w:noProof/>
        <w:szCs w:val="16"/>
      </w:rPr>
      <w:t>14</w:t>
    </w:r>
    <w:r w:rsidRPr="00715C25">
      <w:rPr>
        <w:rFonts w:ascii="Arial" w:hAnsi="Arial" w:cs="Arial"/>
        <w:b/>
        <w:szCs w:val="16"/>
      </w:rPr>
      <w:fldChar w:fldCharType="end"/>
    </w:r>
    <w:r w:rsidRPr="007E05F6">
      <w:rPr>
        <w:rFonts w:ascii="Arial" w:hAnsi="Arial" w:cs="Arial"/>
        <w:szCs w:val="16"/>
        <w:lang w:val="ru-RU"/>
      </w:rPr>
      <w:t xml:space="preserve"> из </w:t>
    </w:r>
    <w:r w:rsidRPr="00715C25">
      <w:rPr>
        <w:rFonts w:ascii="Arial" w:hAnsi="Arial" w:cs="Arial"/>
        <w:b/>
        <w:szCs w:val="16"/>
      </w:rPr>
      <w:fldChar w:fldCharType="begin"/>
    </w:r>
    <w:r w:rsidRPr="00715C25">
      <w:rPr>
        <w:rFonts w:ascii="Arial" w:hAnsi="Arial" w:cs="Arial"/>
        <w:b/>
        <w:szCs w:val="16"/>
      </w:rPr>
      <w:instrText>NUMPAGES</w:instrText>
    </w:r>
    <w:r w:rsidRPr="00715C25">
      <w:rPr>
        <w:rFonts w:ascii="Arial" w:hAnsi="Arial" w:cs="Arial"/>
        <w:b/>
        <w:szCs w:val="16"/>
      </w:rPr>
      <w:fldChar w:fldCharType="separate"/>
    </w:r>
    <w:r w:rsidR="003550CA">
      <w:rPr>
        <w:rFonts w:ascii="Arial" w:hAnsi="Arial" w:cs="Arial"/>
        <w:b/>
        <w:noProof/>
        <w:szCs w:val="16"/>
      </w:rPr>
      <w:t>13</w:t>
    </w:r>
    <w:r w:rsidRPr="00715C25">
      <w:rPr>
        <w:rFonts w:ascii="Arial" w:hAnsi="Arial" w:cs="Arial"/>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1B5" w:rsidRDefault="003631B5" w:rsidP="0011613C">
      <w:r>
        <w:separator/>
      </w:r>
    </w:p>
  </w:footnote>
  <w:footnote w:type="continuationSeparator" w:id="0">
    <w:p w:rsidR="003631B5" w:rsidRDefault="003631B5" w:rsidP="0011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Borders>
        <w:bottom w:val="single" w:sz="4" w:space="0" w:color="auto"/>
      </w:tblBorders>
      <w:tblLook w:val="04A0" w:firstRow="1" w:lastRow="0" w:firstColumn="1" w:lastColumn="0" w:noHBand="0" w:noVBand="1"/>
    </w:tblPr>
    <w:tblGrid>
      <w:gridCol w:w="3783"/>
      <w:gridCol w:w="5715"/>
    </w:tblGrid>
    <w:tr w:rsidR="002474E4" w:rsidRPr="00665524" w:rsidTr="00654E25">
      <w:trPr>
        <w:trHeight w:val="620"/>
      </w:trPr>
      <w:tc>
        <w:tcPr>
          <w:tcW w:w="3783" w:type="dxa"/>
        </w:tcPr>
        <w:tbl>
          <w:tblPr>
            <w:tblW w:w="0" w:type="auto"/>
            <w:tblLook w:val="04A0" w:firstRow="1" w:lastRow="0" w:firstColumn="1" w:lastColumn="0" w:noHBand="0" w:noVBand="1"/>
          </w:tblPr>
          <w:tblGrid>
            <w:gridCol w:w="1478"/>
            <w:gridCol w:w="2089"/>
          </w:tblGrid>
          <w:tr w:rsidR="002474E4" w:rsidRPr="00D26DC7" w:rsidTr="00D26DC7">
            <w:trPr>
              <w:trHeight w:val="620"/>
            </w:trPr>
            <w:tc>
              <w:tcPr>
                <w:tcW w:w="3936" w:type="dxa"/>
              </w:tcPr>
              <w:p w:rsidR="002474E4" w:rsidRPr="00C151E4" w:rsidRDefault="002474E4" w:rsidP="00D26DC7">
                <w:pPr>
                  <w:pStyle w:val="a4"/>
                  <w:spacing w:after="120"/>
                  <w:ind w:left="425"/>
                </w:pPr>
              </w:p>
            </w:tc>
            <w:tc>
              <w:tcPr>
                <w:tcW w:w="5741" w:type="dxa"/>
                <w:vAlign w:val="bottom"/>
              </w:tcPr>
              <w:p w:rsidR="002474E4" w:rsidRPr="00346497" w:rsidRDefault="002474E4" w:rsidP="00D26DC7">
                <w:pPr>
                  <w:pStyle w:val="a4"/>
                  <w:spacing w:after="40"/>
                  <w:jc w:val="right"/>
                  <w:rPr>
                    <w:rFonts w:ascii="Arial" w:hAnsi="Arial" w:cs="Arial"/>
                    <w:sz w:val="16"/>
                    <w:szCs w:val="16"/>
                    <w:lang w:val="en-US"/>
                  </w:rPr>
                </w:pPr>
              </w:p>
            </w:tc>
          </w:tr>
        </w:tbl>
        <w:p w:rsidR="002474E4" w:rsidRPr="00346497" w:rsidRDefault="002474E4" w:rsidP="004B479C">
          <w:pPr>
            <w:pStyle w:val="a4"/>
            <w:spacing w:after="120"/>
            <w:ind w:left="425"/>
            <w:rPr>
              <w:lang w:val="en-US"/>
            </w:rPr>
          </w:pPr>
        </w:p>
      </w:tc>
      <w:tc>
        <w:tcPr>
          <w:tcW w:w="5715" w:type="dxa"/>
          <w:vAlign w:val="bottom"/>
        </w:tcPr>
        <w:p w:rsidR="002474E4" w:rsidRPr="008C41FE" w:rsidRDefault="002474E4" w:rsidP="00665524">
          <w:pPr>
            <w:pStyle w:val="a4"/>
            <w:spacing w:after="40"/>
            <w:jc w:val="right"/>
            <w:rPr>
              <w:rFonts w:ascii="Times New Roman" w:hAnsi="Times New Roman"/>
              <w:sz w:val="16"/>
              <w:szCs w:val="16"/>
              <w:lang w:val="ru-RU"/>
            </w:rPr>
          </w:pPr>
          <w:r w:rsidRPr="00665524">
            <w:rPr>
              <w:rFonts w:ascii="Times New Roman" w:hAnsi="Times New Roman"/>
              <w:sz w:val="16"/>
              <w:szCs w:val="16"/>
              <w:lang w:val="ru-RU"/>
            </w:rPr>
            <w:t>Қосымша №16</w:t>
          </w:r>
          <w:r w:rsidRPr="00665524">
            <w:rPr>
              <w:lang w:val="ru-RU"/>
            </w:rPr>
            <w:t xml:space="preserve">. </w:t>
          </w:r>
          <w:r w:rsidRPr="00665524">
            <w:rPr>
              <w:rFonts w:ascii="Times New Roman" w:hAnsi="Times New Roman"/>
              <w:b/>
              <w:sz w:val="16"/>
              <w:szCs w:val="16"/>
              <w:lang w:val="ru-RU"/>
            </w:rPr>
            <w:t>Сапаны басқару</w:t>
          </w:r>
        </w:p>
      </w:tc>
    </w:tr>
  </w:tbl>
  <w:p w:rsidR="002474E4" w:rsidRPr="009172E7" w:rsidRDefault="002474E4" w:rsidP="00C62D93">
    <w:pPr>
      <w:pStyle w:val="a4"/>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2937"/>
    <w:multiLevelType w:val="singleLevel"/>
    <w:tmpl w:val="AA4A6EA2"/>
    <w:lvl w:ilvl="0">
      <w:start w:val="1"/>
      <w:numFmt w:val="lowerLetter"/>
      <w:pStyle w:val="CA"/>
      <w:lvlText w:val="%1)"/>
      <w:lvlJc w:val="left"/>
      <w:pPr>
        <w:tabs>
          <w:tab w:val="num" w:pos="2231"/>
        </w:tabs>
        <w:ind w:left="2154" w:hanging="283"/>
      </w:pPr>
    </w:lvl>
  </w:abstractNum>
  <w:abstractNum w:abstractNumId="1" w15:restartNumberingAfterBreak="0">
    <w:nsid w:val="0544422F"/>
    <w:multiLevelType w:val="singleLevel"/>
    <w:tmpl w:val="00449A7E"/>
    <w:lvl w:ilvl="0">
      <w:start w:val="1"/>
      <w:numFmt w:val="bullet"/>
      <w:pStyle w:val="IND3BB"/>
      <w:lvlText w:val=""/>
      <w:lvlJc w:val="left"/>
      <w:pPr>
        <w:tabs>
          <w:tab w:val="num" w:pos="360"/>
        </w:tabs>
        <w:ind w:left="360" w:hanging="360"/>
      </w:pPr>
      <w:rPr>
        <w:rFonts w:ascii="Symbol" w:hAnsi="Symbol" w:hint="default"/>
      </w:rPr>
    </w:lvl>
  </w:abstractNum>
  <w:abstractNum w:abstractNumId="2" w15:restartNumberingAfterBreak="0">
    <w:nsid w:val="05537572"/>
    <w:multiLevelType w:val="hybridMultilevel"/>
    <w:tmpl w:val="E5FEF894"/>
    <w:lvl w:ilvl="0" w:tplc="32C299A2">
      <w:start w:val="1"/>
      <w:numFmt w:val="decimal"/>
      <w:pStyle w:val="ListNbrIndent"/>
      <w:lvlText w:val="%1."/>
      <w:lvlJc w:val="left"/>
      <w:pPr>
        <w:tabs>
          <w:tab w:val="num" w:pos="1368"/>
        </w:tabs>
        <w:ind w:left="1368" w:hanging="360"/>
      </w:pPr>
      <w:rPr>
        <w:rFonts w:hint="default"/>
      </w:rPr>
    </w:lvl>
    <w:lvl w:ilvl="1" w:tplc="729688F0" w:tentative="1">
      <w:start w:val="1"/>
      <w:numFmt w:val="lowerLetter"/>
      <w:lvlText w:val="%2."/>
      <w:lvlJc w:val="left"/>
      <w:pPr>
        <w:tabs>
          <w:tab w:val="num" w:pos="1440"/>
        </w:tabs>
        <w:ind w:left="1440" w:hanging="360"/>
      </w:pPr>
    </w:lvl>
    <w:lvl w:ilvl="2" w:tplc="EF0086AC" w:tentative="1">
      <w:start w:val="1"/>
      <w:numFmt w:val="lowerRoman"/>
      <w:lvlText w:val="%3."/>
      <w:lvlJc w:val="right"/>
      <w:pPr>
        <w:tabs>
          <w:tab w:val="num" w:pos="2160"/>
        </w:tabs>
        <w:ind w:left="2160" w:hanging="180"/>
      </w:pPr>
    </w:lvl>
    <w:lvl w:ilvl="3" w:tplc="E8A21518" w:tentative="1">
      <w:start w:val="1"/>
      <w:numFmt w:val="decimal"/>
      <w:lvlText w:val="%4."/>
      <w:lvlJc w:val="left"/>
      <w:pPr>
        <w:tabs>
          <w:tab w:val="num" w:pos="2880"/>
        </w:tabs>
        <w:ind w:left="2880" w:hanging="360"/>
      </w:pPr>
    </w:lvl>
    <w:lvl w:ilvl="4" w:tplc="7F903072" w:tentative="1">
      <w:start w:val="1"/>
      <w:numFmt w:val="lowerLetter"/>
      <w:lvlText w:val="%5."/>
      <w:lvlJc w:val="left"/>
      <w:pPr>
        <w:tabs>
          <w:tab w:val="num" w:pos="3600"/>
        </w:tabs>
        <w:ind w:left="3600" w:hanging="360"/>
      </w:pPr>
    </w:lvl>
    <w:lvl w:ilvl="5" w:tplc="CCBA6FE0" w:tentative="1">
      <w:start w:val="1"/>
      <w:numFmt w:val="lowerRoman"/>
      <w:lvlText w:val="%6."/>
      <w:lvlJc w:val="right"/>
      <w:pPr>
        <w:tabs>
          <w:tab w:val="num" w:pos="4320"/>
        </w:tabs>
        <w:ind w:left="4320" w:hanging="180"/>
      </w:pPr>
    </w:lvl>
    <w:lvl w:ilvl="6" w:tplc="4830BC66" w:tentative="1">
      <w:start w:val="1"/>
      <w:numFmt w:val="decimal"/>
      <w:lvlText w:val="%7."/>
      <w:lvlJc w:val="left"/>
      <w:pPr>
        <w:tabs>
          <w:tab w:val="num" w:pos="5040"/>
        </w:tabs>
        <w:ind w:left="5040" w:hanging="360"/>
      </w:pPr>
    </w:lvl>
    <w:lvl w:ilvl="7" w:tplc="2F46057A" w:tentative="1">
      <w:start w:val="1"/>
      <w:numFmt w:val="lowerLetter"/>
      <w:lvlText w:val="%8."/>
      <w:lvlJc w:val="left"/>
      <w:pPr>
        <w:tabs>
          <w:tab w:val="num" w:pos="5760"/>
        </w:tabs>
        <w:ind w:left="5760" w:hanging="360"/>
      </w:pPr>
    </w:lvl>
    <w:lvl w:ilvl="8" w:tplc="8E165064" w:tentative="1">
      <w:start w:val="1"/>
      <w:numFmt w:val="lowerRoman"/>
      <w:lvlText w:val="%9."/>
      <w:lvlJc w:val="right"/>
      <w:pPr>
        <w:tabs>
          <w:tab w:val="num" w:pos="6480"/>
        </w:tabs>
        <w:ind w:left="6480" w:hanging="180"/>
      </w:pPr>
    </w:lvl>
  </w:abstractNum>
  <w:abstractNum w:abstractNumId="3" w15:restartNumberingAfterBreak="0">
    <w:nsid w:val="05DA328F"/>
    <w:multiLevelType w:val="hybridMultilevel"/>
    <w:tmpl w:val="91CE1F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5C8E"/>
    <w:multiLevelType w:val="singleLevel"/>
    <w:tmpl w:val="6AF0F786"/>
    <w:lvl w:ilvl="0">
      <w:start w:val="1"/>
      <w:numFmt w:val="bullet"/>
      <w:pStyle w:val="Bullet4"/>
      <w:lvlText w:val=""/>
      <w:lvlJc w:val="left"/>
      <w:pPr>
        <w:tabs>
          <w:tab w:val="num" w:pos="3600"/>
        </w:tabs>
        <w:ind w:left="3600" w:hanging="720"/>
      </w:pPr>
      <w:rPr>
        <w:rFonts w:ascii="Symbol" w:hAnsi="Symbol" w:hint="default"/>
      </w:rPr>
    </w:lvl>
  </w:abstractNum>
  <w:abstractNum w:abstractNumId="5" w15:restartNumberingAfterBreak="0">
    <w:nsid w:val="06761C6F"/>
    <w:multiLevelType w:val="multilevel"/>
    <w:tmpl w:val="F5B83146"/>
    <w:lvl w:ilvl="0">
      <w:start w:val="1"/>
      <w:numFmt w:val="lowerLetter"/>
      <w:pStyle w:val="LetterList2"/>
      <w:lvlText w:val="(%1)"/>
      <w:lvlJc w:val="left"/>
      <w:pPr>
        <w:tabs>
          <w:tab w:val="num" w:pos="1800"/>
        </w:tabs>
        <w:ind w:left="1800" w:hanging="720"/>
      </w:pPr>
      <w:rPr>
        <w:rFonts w:hint="default"/>
      </w:rPr>
    </w:lvl>
    <w:lvl w:ilvl="1">
      <w:start w:val="1"/>
      <w:numFmt w:val="lowerLetter"/>
      <w:lvlText w:val="(%2)"/>
      <w:lvlJc w:val="left"/>
      <w:pPr>
        <w:ind w:left="2520" w:hanging="720"/>
      </w:pPr>
      <w:rPr>
        <w:rFonts w:ascii="Verdana" w:hAnsi="Verdana" w:hint="default"/>
        <w:sz w:val="2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0B351ACB"/>
    <w:multiLevelType w:val="multilevel"/>
    <w:tmpl w:val="CCC07A60"/>
    <w:lvl w:ilvl="0">
      <w:start w:val="1"/>
      <w:numFmt w:val="bullet"/>
      <w:pStyle w:val="Bullet1Tex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010C83"/>
    <w:multiLevelType w:val="hybridMultilevel"/>
    <w:tmpl w:val="88188744"/>
    <w:lvl w:ilvl="0" w:tplc="04090017">
      <w:start w:val="1"/>
      <w:numFmt w:val="lowerLetter"/>
      <w:lvlText w:val="%1)"/>
      <w:lvlJc w:val="left"/>
      <w:pPr>
        <w:ind w:left="720" w:hanging="360"/>
      </w:pPr>
    </w:lvl>
    <w:lvl w:ilvl="1" w:tplc="8B6EA30A">
      <w:start w:val="1"/>
      <w:numFmt w:val="lowerLetter"/>
      <w:lvlText w:val="%2."/>
      <w:lvlJc w:val="left"/>
      <w:pPr>
        <w:ind w:left="1815" w:hanging="735"/>
      </w:pPr>
      <w:rPr>
        <w:rFonts w:hint="default"/>
      </w:rPr>
    </w:lvl>
    <w:lvl w:ilvl="2" w:tplc="A5543AAA">
      <w:start w:val="1"/>
      <w:numFmt w:val="lowerRoman"/>
      <w:lvlText w:val="(%3)"/>
      <w:lvlJc w:val="left"/>
      <w:pPr>
        <w:ind w:left="2715" w:hanging="73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04EE8"/>
    <w:multiLevelType w:val="hybridMultilevel"/>
    <w:tmpl w:val="D3282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8695B"/>
    <w:multiLevelType w:val="singleLevel"/>
    <w:tmpl w:val="7BA041CE"/>
    <w:lvl w:ilvl="0">
      <w:start w:val="1"/>
      <w:numFmt w:val="bullet"/>
      <w:pStyle w:val="IN1BB"/>
      <w:lvlText w:val=""/>
      <w:lvlJc w:val="left"/>
      <w:pPr>
        <w:tabs>
          <w:tab w:val="num" w:pos="360"/>
        </w:tabs>
        <w:ind w:left="360" w:hanging="360"/>
      </w:pPr>
      <w:rPr>
        <w:rFonts w:ascii="Symbol" w:hAnsi="Symbol" w:hint="default"/>
      </w:rPr>
    </w:lvl>
  </w:abstractNum>
  <w:abstractNum w:abstractNumId="10" w15:restartNumberingAfterBreak="0">
    <w:nsid w:val="18506F0B"/>
    <w:multiLevelType w:val="multilevel"/>
    <w:tmpl w:val="CAEA1518"/>
    <w:lvl w:ilvl="0">
      <w:start w:val="1"/>
      <w:numFmt w:val="decimal"/>
      <w:lvlText w:val="%1"/>
      <w:lvlJc w:val="left"/>
      <w:pPr>
        <w:tabs>
          <w:tab w:val="num" w:pos="720"/>
        </w:tabs>
        <w:ind w:left="360" w:hanging="360"/>
      </w:pPr>
      <w:rPr>
        <w:rFonts w:hint="default"/>
        <w:b/>
        <w:i w:val="0"/>
      </w:rPr>
    </w:lvl>
    <w:lvl w:ilvl="1">
      <w:start w:val="1"/>
      <w:numFmt w:val="decimal"/>
      <w:pStyle w:val="StyleHeading2Before18ptAfter0pt"/>
      <w:lvlText w:val="%2"/>
      <w:lvlJc w:val="left"/>
      <w:pPr>
        <w:tabs>
          <w:tab w:val="num" w:pos="576"/>
        </w:tabs>
        <w:ind w:left="576" w:hanging="576"/>
      </w:pPr>
      <w:rPr>
        <w:rFonts w:ascii="Arial Bold" w:hAnsi="Arial Bold" w:hint="default"/>
        <w:b/>
        <w:i w:val="0"/>
      </w:rPr>
    </w:lvl>
    <w:lvl w:ilvl="2">
      <w:start w:val="1"/>
      <w:numFmt w:val="decimal"/>
      <w:lvlText w:val="%2.%3"/>
      <w:lvlJc w:val="left"/>
      <w:pPr>
        <w:tabs>
          <w:tab w:val="num" w:pos="720"/>
        </w:tabs>
        <w:ind w:left="720" w:hanging="720"/>
      </w:pPr>
      <w:rPr>
        <w:rFonts w:ascii="Arial Bold" w:hAnsi="Arial Bold" w:hint="default"/>
        <w:b/>
        <w:i w:val="0"/>
        <w:sz w:val="24"/>
      </w:rPr>
    </w:lvl>
    <w:lvl w:ilvl="3">
      <w:start w:val="1"/>
      <w:numFmt w:val="decimal"/>
      <w:lvlText w:val="%2.%3.%4"/>
      <w:lvlJc w:val="left"/>
      <w:pPr>
        <w:tabs>
          <w:tab w:val="num" w:pos="864"/>
        </w:tabs>
        <w:ind w:left="864" w:hanging="864"/>
      </w:pPr>
      <w:rPr>
        <w:rFonts w:ascii="Arial Bold" w:hAnsi="Arial Bold" w:hint="default"/>
        <w:b/>
        <w:i w:val="0"/>
      </w:rPr>
    </w:lvl>
    <w:lvl w:ilvl="4">
      <w:start w:val="1"/>
      <w:numFmt w:val="decimal"/>
      <w:lvlText w:val="%2.%3.%4.%5"/>
      <w:lvlJc w:val="left"/>
      <w:pPr>
        <w:tabs>
          <w:tab w:val="num" w:pos="1008"/>
        </w:tabs>
        <w:ind w:left="1008" w:hanging="1008"/>
      </w:pPr>
      <w:rPr>
        <w:rFonts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A618CE"/>
    <w:multiLevelType w:val="singleLevel"/>
    <w:tmpl w:val="9A206330"/>
    <w:lvl w:ilvl="0">
      <w:start w:val="1"/>
      <w:numFmt w:val="bullet"/>
      <w:pStyle w:val="Text"/>
      <w:lvlText w:val=""/>
      <w:lvlJc w:val="left"/>
      <w:pPr>
        <w:tabs>
          <w:tab w:val="num" w:pos="3960"/>
        </w:tabs>
        <w:ind w:left="3960" w:hanging="360"/>
      </w:pPr>
      <w:rPr>
        <w:rFonts w:ascii="Monotype Sorts" w:hAnsi="Monotype Sorts" w:hint="default"/>
        <w:sz w:val="22"/>
      </w:rPr>
    </w:lvl>
  </w:abstractNum>
  <w:abstractNum w:abstractNumId="12" w15:restartNumberingAfterBreak="0">
    <w:nsid w:val="207D1E89"/>
    <w:multiLevelType w:val="hybridMultilevel"/>
    <w:tmpl w:val="63EEF9E4"/>
    <w:lvl w:ilvl="0" w:tplc="C388D6C8">
      <w:start w:val="1"/>
      <w:numFmt w:val="lowerLetter"/>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29D2BA0"/>
    <w:multiLevelType w:val="singleLevel"/>
    <w:tmpl w:val="89726178"/>
    <w:lvl w:ilvl="0">
      <w:start w:val="1"/>
      <w:numFmt w:val="lowerLetter"/>
      <w:pStyle w:val="1a"/>
      <w:lvlText w:val="%1)"/>
      <w:lvlJc w:val="left"/>
      <w:pPr>
        <w:tabs>
          <w:tab w:val="num" w:pos="360"/>
        </w:tabs>
        <w:ind w:left="360" w:hanging="360"/>
      </w:pPr>
      <w:rPr>
        <w:rFonts w:ascii="Times New Roman" w:hAnsi="Times New Roman" w:hint="default"/>
        <w:b w:val="0"/>
        <w:i w:val="0"/>
        <w:sz w:val="24"/>
      </w:rPr>
    </w:lvl>
  </w:abstractNum>
  <w:abstractNum w:abstractNumId="14" w15:restartNumberingAfterBreak="0">
    <w:nsid w:val="238C7381"/>
    <w:multiLevelType w:val="multilevel"/>
    <w:tmpl w:val="6EE6D96E"/>
    <w:lvl w:ilvl="0">
      <w:start w:val="1"/>
      <w:numFmt w:val="decimal"/>
      <w:lvlText w:val="%1.0"/>
      <w:lvlJc w:val="left"/>
      <w:pPr>
        <w:ind w:left="500" w:hanging="410"/>
      </w:pPr>
      <w:rPr>
        <w:rFonts w:ascii="Arial" w:hAnsi="Arial" w:cs="Arial" w:hint="default"/>
        <w:color w:val="auto"/>
      </w:rPr>
    </w:lvl>
    <w:lvl w:ilvl="1">
      <w:start w:val="1"/>
      <w:numFmt w:val="decimal"/>
      <w:lvlText w:val="%1.%2"/>
      <w:lvlJc w:val="left"/>
      <w:pPr>
        <w:ind w:left="500" w:hanging="410"/>
      </w:pPr>
      <w:rPr>
        <w:rFonts w:ascii="Arial" w:hAnsi="Arial" w:cs="Arial" w:hint="default"/>
        <w:b/>
        <w:color w:val="auto"/>
      </w:rPr>
    </w:lvl>
    <w:lvl w:ilvl="2">
      <w:start w:val="1"/>
      <w:numFmt w:val="decimal"/>
      <w:lvlText w:val="%1.%2.%3"/>
      <w:lvlJc w:val="left"/>
      <w:pPr>
        <w:ind w:left="3839" w:hanging="720"/>
      </w:pPr>
      <w:rPr>
        <w:rFonts w:ascii="Times New Roman" w:hAnsi="Times New Roman" w:cs="Times New Roman" w:hint="default"/>
        <w:b w:val="0"/>
        <w:color w:val="auto"/>
        <w:sz w:val="24"/>
        <w:szCs w:val="24"/>
      </w:rPr>
    </w:lvl>
    <w:lvl w:ilvl="3">
      <w:start w:val="1"/>
      <w:numFmt w:val="decimal"/>
      <w:lvlText w:val="%1.%2.%3.%4"/>
      <w:lvlJc w:val="left"/>
      <w:pPr>
        <w:ind w:left="3021" w:hanging="720"/>
      </w:pPr>
      <w:rPr>
        <w:rFonts w:ascii="Verdana" w:hAnsi="Verdana" w:cs="Times New Roman" w:hint="default"/>
        <w:color w:val="auto"/>
      </w:rPr>
    </w:lvl>
    <w:lvl w:ilvl="4">
      <w:start w:val="1"/>
      <w:numFmt w:val="decimal"/>
      <w:lvlText w:val="%1.%2.%3.%4.%5"/>
      <w:lvlJc w:val="left"/>
      <w:pPr>
        <w:ind w:left="4118" w:hanging="1080"/>
      </w:pPr>
      <w:rPr>
        <w:rFonts w:ascii="Verdana" w:hAnsi="Verdana" w:cs="Times New Roman" w:hint="default"/>
        <w:color w:val="auto"/>
      </w:rPr>
    </w:lvl>
    <w:lvl w:ilvl="5">
      <w:start w:val="1"/>
      <w:numFmt w:val="decimal"/>
      <w:lvlText w:val="%1.%2.%3.%4.%5.%6"/>
      <w:lvlJc w:val="left"/>
      <w:pPr>
        <w:ind w:left="4855" w:hanging="1080"/>
      </w:pPr>
      <w:rPr>
        <w:rFonts w:ascii="Verdana" w:hAnsi="Verdana" w:cs="Times New Roman" w:hint="default"/>
        <w:color w:val="auto"/>
      </w:rPr>
    </w:lvl>
    <w:lvl w:ilvl="6">
      <w:start w:val="1"/>
      <w:numFmt w:val="decimal"/>
      <w:lvlText w:val="%1.%2.%3.%4.%5.%6.%7"/>
      <w:lvlJc w:val="left"/>
      <w:pPr>
        <w:ind w:left="5952" w:hanging="1440"/>
      </w:pPr>
      <w:rPr>
        <w:rFonts w:ascii="Verdana" w:hAnsi="Verdana" w:cs="Times New Roman" w:hint="default"/>
        <w:color w:val="auto"/>
      </w:rPr>
    </w:lvl>
    <w:lvl w:ilvl="7">
      <w:start w:val="1"/>
      <w:numFmt w:val="decimal"/>
      <w:lvlText w:val="%1.%2.%3.%4.%5.%6.%7.%8"/>
      <w:lvlJc w:val="left"/>
      <w:pPr>
        <w:ind w:left="6689" w:hanging="1440"/>
      </w:pPr>
      <w:rPr>
        <w:rFonts w:ascii="Verdana" w:hAnsi="Verdana" w:cs="Times New Roman" w:hint="default"/>
        <w:color w:val="auto"/>
      </w:rPr>
    </w:lvl>
    <w:lvl w:ilvl="8">
      <w:start w:val="1"/>
      <w:numFmt w:val="decimal"/>
      <w:lvlText w:val="%1.%2.%3.%4.%5.%6.%7.%8.%9"/>
      <w:lvlJc w:val="left"/>
      <w:pPr>
        <w:ind w:left="7786" w:hanging="1800"/>
      </w:pPr>
      <w:rPr>
        <w:rFonts w:ascii="Verdana" w:hAnsi="Verdana" w:cs="Times New Roman" w:hint="default"/>
        <w:color w:val="auto"/>
      </w:rPr>
    </w:lvl>
  </w:abstractNum>
  <w:abstractNum w:abstractNumId="15"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271340AE"/>
    <w:multiLevelType w:val="hybridMultilevel"/>
    <w:tmpl w:val="4DC61A10"/>
    <w:lvl w:ilvl="0" w:tplc="8B6EA30A">
      <w:start w:val="1"/>
      <w:numFmt w:val="lowerLetter"/>
      <w:lvlText w:val="%1."/>
      <w:lvlJc w:val="left"/>
      <w:pPr>
        <w:ind w:left="1815" w:hanging="7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B3194"/>
    <w:multiLevelType w:val="multilevel"/>
    <w:tmpl w:val="51964254"/>
    <w:lvl w:ilvl="0">
      <w:start w:val="1"/>
      <w:numFmt w:val="decimal"/>
      <w:pStyle w:val="EPHeading1"/>
      <w:lvlText w:val="%1.0"/>
      <w:lvlJc w:val="left"/>
      <w:pPr>
        <w:tabs>
          <w:tab w:val="num" w:pos="851"/>
        </w:tabs>
        <w:ind w:left="851" w:hanging="851"/>
      </w:pPr>
      <w:rPr>
        <w:rFonts w:ascii="Garamond" w:hAnsi="Garamond" w:hint="default"/>
        <w:b/>
        <w:i w:val="0"/>
        <w:strike w:val="0"/>
        <w:dstrike w:val="0"/>
        <w:vanish w:val="0"/>
        <w:u w:val="none"/>
        <w:effect w:val="none"/>
        <w:vertAlign w:val="baseline"/>
      </w:rPr>
    </w:lvl>
    <w:lvl w:ilvl="1">
      <w:start w:val="1"/>
      <w:numFmt w:val="decimal"/>
      <w:pStyle w:val="EPHeading2"/>
      <w:lvlText w:val="%1.%2"/>
      <w:lvlJc w:val="left"/>
      <w:pPr>
        <w:tabs>
          <w:tab w:val="num" w:pos="851"/>
        </w:tabs>
        <w:ind w:left="851" w:hanging="851"/>
      </w:pPr>
      <w:rPr>
        <w:rFonts w:hint="default"/>
        <w:b/>
        <w:i w:val="0"/>
        <w:u w:val="none"/>
      </w:rPr>
    </w:lvl>
    <w:lvl w:ilvl="2">
      <w:start w:val="1"/>
      <w:numFmt w:val="decimal"/>
      <w:pStyle w:val="EPHeading3"/>
      <w:lvlText w:val="%1.%2.%3"/>
      <w:lvlJc w:val="left"/>
      <w:pPr>
        <w:tabs>
          <w:tab w:val="num" w:pos="851"/>
        </w:tabs>
        <w:ind w:left="851" w:hanging="851"/>
      </w:pPr>
      <w:rPr>
        <w:rFonts w:hint="default"/>
        <w:u w:val="none"/>
      </w:rPr>
    </w:lvl>
    <w:lvl w:ilvl="3">
      <w:start w:val="1"/>
      <w:numFmt w:val="decimal"/>
      <w:pStyle w:val="EPHeading4"/>
      <w:lvlText w:val="%1.%2.%3.%4"/>
      <w:lvlJc w:val="left"/>
      <w:pPr>
        <w:tabs>
          <w:tab w:val="num" w:pos="851"/>
        </w:tabs>
        <w:ind w:left="851" w:hanging="851"/>
      </w:pPr>
      <w:rPr>
        <w:rFonts w:hint="default"/>
        <w:u w:val="none"/>
      </w:rPr>
    </w:lvl>
    <w:lvl w:ilvl="4">
      <w:start w:val="1"/>
      <w:numFmt w:val="decimal"/>
      <w:pStyle w:val="EPHeading5"/>
      <w:lvlText w:val="%1.%2.%3.%4.%5"/>
      <w:lvlJc w:val="left"/>
      <w:pPr>
        <w:tabs>
          <w:tab w:val="num" w:pos="1080"/>
        </w:tabs>
        <w:ind w:left="851" w:hanging="851"/>
      </w:pPr>
      <w:rPr>
        <w:rFonts w:hint="default"/>
        <w:u w:val="none"/>
      </w:rPr>
    </w:lvl>
    <w:lvl w:ilvl="5">
      <w:start w:val="1"/>
      <w:numFmt w:val="decimal"/>
      <w:lvlText w:val="%1.%2.%3.%4.%5.%6"/>
      <w:lvlJc w:val="left"/>
      <w:pPr>
        <w:tabs>
          <w:tab w:val="num" w:pos="5040"/>
        </w:tabs>
        <w:ind w:left="5040" w:hanging="144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840"/>
        </w:tabs>
        <w:ind w:left="6840" w:hanging="180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8" w15:restartNumberingAfterBreak="0">
    <w:nsid w:val="27DB31FD"/>
    <w:multiLevelType w:val="singleLevel"/>
    <w:tmpl w:val="3906FCBC"/>
    <w:lvl w:ilvl="0">
      <w:start w:val="1"/>
      <w:numFmt w:val="lowerRoman"/>
      <w:pStyle w:val="Roman1"/>
      <w:lvlText w:val="%1)"/>
      <w:lvlJc w:val="left"/>
      <w:pPr>
        <w:tabs>
          <w:tab w:val="num" w:pos="1440"/>
        </w:tabs>
        <w:ind w:left="1440" w:hanging="720"/>
      </w:pPr>
    </w:lvl>
  </w:abstractNum>
  <w:abstractNum w:abstractNumId="19" w15:restartNumberingAfterBreak="0">
    <w:nsid w:val="280A31A6"/>
    <w:multiLevelType w:val="singleLevel"/>
    <w:tmpl w:val="EFF4FCDA"/>
    <w:lvl w:ilvl="0">
      <w:start w:val="1"/>
      <w:numFmt w:val="bullet"/>
      <w:pStyle w:val="IN2BB"/>
      <w:lvlText w:val=""/>
      <w:lvlJc w:val="left"/>
      <w:pPr>
        <w:tabs>
          <w:tab w:val="num" w:pos="360"/>
        </w:tabs>
        <w:ind w:left="360" w:hanging="360"/>
      </w:pPr>
      <w:rPr>
        <w:rFonts w:ascii="Symbol" w:hAnsi="Symbol" w:hint="default"/>
      </w:rPr>
    </w:lvl>
  </w:abstractNum>
  <w:abstractNum w:abstractNumId="20" w15:restartNumberingAfterBreak="0">
    <w:nsid w:val="2AB64A7D"/>
    <w:multiLevelType w:val="hybridMultilevel"/>
    <w:tmpl w:val="4490D700"/>
    <w:lvl w:ilvl="0" w:tplc="B47CA632">
      <w:start w:val="1"/>
      <w:numFmt w:val="bullet"/>
      <w:pStyle w:val="BulletListIndent"/>
      <w:lvlText w:val=""/>
      <w:lvlJc w:val="left"/>
      <w:pPr>
        <w:tabs>
          <w:tab w:val="num" w:pos="2088"/>
        </w:tabs>
        <w:ind w:left="208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B2756D"/>
    <w:multiLevelType w:val="hybridMultilevel"/>
    <w:tmpl w:val="5764EC54"/>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2" w15:restartNumberingAfterBreak="0">
    <w:nsid w:val="2D33349E"/>
    <w:multiLevelType w:val="singleLevel"/>
    <w:tmpl w:val="F42E2524"/>
    <w:lvl w:ilvl="0">
      <w:start w:val="1"/>
      <w:numFmt w:val="lowerLetter"/>
      <w:pStyle w:val="Alpha3"/>
      <w:lvlText w:val="%1)"/>
      <w:lvlJc w:val="left"/>
      <w:pPr>
        <w:tabs>
          <w:tab w:val="num" w:pos="3168"/>
        </w:tabs>
        <w:ind w:left="3168" w:hanging="720"/>
      </w:pPr>
    </w:lvl>
  </w:abstractNum>
  <w:abstractNum w:abstractNumId="23" w15:restartNumberingAfterBreak="0">
    <w:nsid w:val="30BF4ACC"/>
    <w:multiLevelType w:val="singleLevel"/>
    <w:tmpl w:val="442A631A"/>
    <w:lvl w:ilvl="0">
      <w:start w:val="1"/>
      <w:numFmt w:val="decimal"/>
      <w:pStyle w:val="numlist"/>
      <w:lvlText w:val="%1)"/>
      <w:lvlJc w:val="left"/>
      <w:pPr>
        <w:tabs>
          <w:tab w:val="num" w:pos="425"/>
        </w:tabs>
        <w:ind w:left="425" w:hanging="425"/>
      </w:pPr>
      <w:rPr>
        <w:b w:val="0"/>
        <w:i w:val="0"/>
        <w:caps w:val="0"/>
        <w:strike w:val="0"/>
        <w:dstrike w:val="0"/>
        <w:vanish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1F3014B"/>
    <w:multiLevelType w:val="hybridMultilevel"/>
    <w:tmpl w:val="0016C5A4"/>
    <w:lvl w:ilvl="0" w:tplc="86E2FBD0">
      <w:start w:val="1"/>
      <w:numFmt w:val="bullet"/>
      <w:pStyle w:val="BulletText"/>
      <w:lvlText w:val=""/>
      <w:lvlJc w:val="left"/>
      <w:pPr>
        <w:ind w:left="5850" w:hanging="360"/>
      </w:pPr>
      <w:rPr>
        <w:rFonts w:ascii="Symbol" w:hAnsi="Symbol" w:hint="default"/>
      </w:rPr>
    </w:lvl>
    <w:lvl w:ilvl="1" w:tplc="E8E68686">
      <w:start w:val="1"/>
      <w:numFmt w:val="bullet"/>
      <w:lvlText w:val=""/>
      <w:lvlJc w:val="left"/>
      <w:pPr>
        <w:ind w:left="2160" w:hanging="360"/>
      </w:pPr>
      <w:rPr>
        <w:rFonts w:ascii="Wingdings" w:hAnsi="Wingdings" w:hint="default"/>
      </w:rPr>
    </w:lvl>
    <w:lvl w:ilvl="2" w:tplc="5F6ACF40" w:tentative="1">
      <w:start w:val="1"/>
      <w:numFmt w:val="bullet"/>
      <w:lvlText w:val=""/>
      <w:lvlJc w:val="left"/>
      <w:pPr>
        <w:ind w:left="2880" w:hanging="360"/>
      </w:pPr>
      <w:rPr>
        <w:rFonts w:ascii="Wingdings" w:hAnsi="Wingdings" w:hint="default"/>
      </w:rPr>
    </w:lvl>
    <w:lvl w:ilvl="3" w:tplc="50F40470" w:tentative="1">
      <w:start w:val="1"/>
      <w:numFmt w:val="bullet"/>
      <w:lvlText w:val=""/>
      <w:lvlJc w:val="left"/>
      <w:pPr>
        <w:ind w:left="3600" w:hanging="360"/>
      </w:pPr>
      <w:rPr>
        <w:rFonts w:ascii="Symbol" w:hAnsi="Symbol" w:hint="default"/>
      </w:rPr>
    </w:lvl>
    <w:lvl w:ilvl="4" w:tplc="854AFBF4" w:tentative="1">
      <w:start w:val="1"/>
      <w:numFmt w:val="bullet"/>
      <w:lvlText w:val="o"/>
      <w:lvlJc w:val="left"/>
      <w:pPr>
        <w:ind w:left="4320" w:hanging="360"/>
      </w:pPr>
      <w:rPr>
        <w:rFonts w:ascii="Courier New" w:hAnsi="Courier New" w:cs="Courier New" w:hint="default"/>
      </w:rPr>
    </w:lvl>
    <w:lvl w:ilvl="5" w:tplc="830C0320" w:tentative="1">
      <w:start w:val="1"/>
      <w:numFmt w:val="bullet"/>
      <w:lvlText w:val=""/>
      <w:lvlJc w:val="left"/>
      <w:pPr>
        <w:ind w:left="5040" w:hanging="360"/>
      </w:pPr>
      <w:rPr>
        <w:rFonts w:ascii="Wingdings" w:hAnsi="Wingdings" w:hint="default"/>
      </w:rPr>
    </w:lvl>
    <w:lvl w:ilvl="6" w:tplc="1B4ED95A" w:tentative="1">
      <w:start w:val="1"/>
      <w:numFmt w:val="bullet"/>
      <w:lvlText w:val=""/>
      <w:lvlJc w:val="left"/>
      <w:pPr>
        <w:ind w:left="5760" w:hanging="360"/>
      </w:pPr>
      <w:rPr>
        <w:rFonts w:ascii="Symbol" w:hAnsi="Symbol" w:hint="default"/>
      </w:rPr>
    </w:lvl>
    <w:lvl w:ilvl="7" w:tplc="C91CE342" w:tentative="1">
      <w:start w:val="1"/>
      <w:numFmt w:val="bullet"/>
      <w:lvlText w:val="o"/>
      <w:lvlJc w:val="left"/>
      <w:pPr>
        <w:ind w:left="6480" w:hanging="360"/>
      </w:pPr>
      <w:rPr>
        <w:rFonts w:ascii="Courier New" w:hAnsi="Courier New" w:cs="Courier New" w:hint="default"/>
      </w:rPr>
    </w:lvl>
    <w:lvl w:ilvl="8" w:tplc="F6C20DB4" w:tentative="1">
      <w:start w:val="1"/>
      <w:numFmt w:val="bullet"/>
      <w:lvlText w:val=""/>
      <w:lvlJc w:val="left"/>
      <w:pPr>
        <w:ind w:left="7200" w:hanging="360"/>
      </w:pPr>
      <w:rPr>
        <w:rFonts w:ascii="Wingdings" w:hAnsi="Wingdings" w:hint="default"/>
      </w:rPr>
    </w:lvl>
  </w:abstractNum>
  <w:abstractNum w:abstractNumId="25" w15:restartNumberingAfterBreak="0">
    <w:nsid w:val="35CD4163"/>
    <w:multiLevelType w:val="singleLevel"/>
    <w:tmpl w:val="4B1835FC"/>
    <w:lvl w:ilvl="0">
      <w:start w:val="1"/>
      <w:numFmt w:val="lowerRoman"/>
      <w:pStyle w:val="Roman"/>
      <w:lvlText w:val="%1)"/>
      <w:lvlJc w:val="left"/>
      <w:pPr>
        <w:tabs>
          <w:tab w:val="num" w:pos="720"/>
        </w:tabs>
        <w:ind w:left="720" w:hanging="720"/>
      </w:pPr>
    </w:lvl>
  </w:abstractNum>
  <w:abstractNum w:abstractNumId="26" w15:restartNumberingAfterBreak="0">
    <w:nsid w:val="3AF63A8C"/>
    <w:multiLevelType w:val="singleLevel"/>
    <w:tmpl w:val="4E80036A"/>
    <w:lvl w:ilvl="0">
      <w:start w:val="1"/>
      <w:numFmt w:val="lowerRoman"/>
      <w:pStyle w:val="Roman2"/>
      <w:lvlText w:val="%1)"/>
      <w:lvlJc w:val="left"/>
      <w:pPr>
        <w:tabs>
          <w:tab w:val="num" w:pos="2160"/>
        </w:tabs>
        <w:ind w:left="2160" w:hanging="720"/>
      </w:pPr>
    </w:lvl>
  </w:abstractNum>
  <w:abstractNum w:abstractNumId="27" w15:restartNumberingAfterBreak="0">
    <w:nsid w:val="3BF575FB"/>
    <w:multiLevelType w:val="singleLevel"/>
    <w:tmpl w:val="3656CA4A"/>
    <w:lvl w:ilvl="0">
      <w:start w:val="1"/>
      <w:numFmt w:val="lowerLetter"/>
      <w:pStyle w:val="Alpha"/>
      <w:lvlText w:val="%1)"/>
      <w:lvlJc w:val="left"/>
      <w:pPr>
        <w:tabs>
          <w:tab w:val="num" w:pos="720"/>
        </w:tabs>
        <w:ind w:left="720" w:hanging="720"/>
      </w:pPr>
    </w:lvl>
  </w:abstractNum>
  <w:abstractNum w:abstractNumId="28" w15:restartNumberingAfterBreak="0">
    <w:nsid w:val="430E21EA"/>
    <w:multiLevelType w:val="singleLevel"/>
    <w:tmpl w:val="FD5A345E"/>
    <w:lvl w:ilvl="0">
      <w:start w:val="1"/>
      <w:numFmt w:val="bullet"/>
      <w:pStyle w:val="Bullet1"/>
      <w:lvlText w:val=""/>
      <w:lvlJc w:val="left"/>
      <w:pPr>
        <w:tabs>
          <w:tab w:val="num" w:pos="1440"/>
        </w:tabs>
        <w:ind w:left="1440" w:hanging="720"/>
      </w:pPr>
      <w:rPr>
        <w:rFonts w:ascii="Symbol" w:hAnsi="Symbol" w:hint="default"/>
      </w:rPr>
    </w:lvl>
  </w:abstractNum>
  <w:abstractNum w:abstractNumId="29" w15:restartNumberingAfterBreak="0">
    <w:nsid w:val="4364103D"/>
    <w:multiLevelType w:val="hybridMultilevel"/>
    <w:tmpl w:val="198C8498"/>
    <w:lvl w:ilvl="0" w:tplc="53CE696C">
      <w:start w:val="1"/>
      <w:numFmt w:val="bullet"/>
      <w:pStyle w:val="MDSbulletSmal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14676E"/>
    <w:multiLevelType w:val="hybridMultilevel"/>
    <w:tmpl w:val="80ACE6D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793E9D"/>
    <w:multiLevelType w:val="hybridMultilevel"/>
    <w:tmpl w:val="BE80E2D6"/>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2" w15:restartNumberingAfterBreak="0">
    <w:nsid w:val="4C8666AA"/>
    <w:multiLevelType w:val="hybridMultilevel"/>
    <w:tmpl w:val="A0126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D0631BD"/>
    <w:multiLevelType w:val="multilevel"/>
    <w:tmpl w:val="BBB81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0C50F5"/>
    <w:multiLevelType w:val="hybridMultilevel"/>
    <w:tmpl w:val="F4CCC022"/>
    <w:lvl w:ilvl="0" w:tplc="B20A9E40">
      <w:start w:val="1"/>
      <w:numFmt w:val="decimal"/>
      <w:pStyle w:val="ListNbrAppxIndent"/>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10F6B6E"/>
    <w:multiLevelType w:val="singleLevel"/>
    <w:tmpl w:val="0AE68BEE"/>
    <w:lvl w:ilvl="0">
      <w:start w:val="1"/>
      <w:numFmt w:val="lowerLetter"/>
      <w:pStyle w:val="Alpha1"/>
      <w:lvlText w:val="%1)"/>
      <w:lvlJc w:val="left"/>
      <w:pPr>
        <w:tabs>
          <w:tab w:val="num" w:pos="1440"/>
        </w:tabs>
        <w:ind w:left="1440" w:hanging="720"/>
      </w:pPr>
    </w:lvl>
  </w:abstractNum>
  <w:abstractNum w:abstractNumId="36" w15:restartNumberingAfterBreak="0">
    <w:nsid w:val="511722D1"/>
    <w:multiLevelType w:val="singleLevel"/>
    <w:tmpl w:val="1EE0D974"/>
    <w:lvl w:ilvl="0">
      <w:start w:val="1"/>
      <w:numFmt w:val="lowerRoman"/>
      <w:pStyle w:val="IN2ii"/>
      <w:lvlText w:val="%1)"/>
      <w:legacy w:legacy="1" w:legacySpace="0" w:legacyIndent="454"/>
      <w:lvlJc w:val="left"/>
      <w:pPr>
        <w:ind w:left="2326" w:hanging="454"/>
      </w:pPr>
    </w:lvl>
  </w:abstractNum>
  <w:abstractNum w:abstractNumId="37" w15:restartNumberingAfterBreak="0">
    <w:nsid w:val="57D72BAA"/>
    <w:multiLevelType w:val="singleLevel"/>
    <w:tmpl w:val="E7E4A0EA"/>
    <w:lvl w:ilvl="0">
      <w:start w:val="1"/>
      <w:numFmt w:val="lowerLetter"/>
      <w:pStyle w:val="Alpha2"/>
      <w:lvlText w:val="%1)"/>
      <w:lvlJc w:val="left"/>
      <w:pPr>
        <w:tabs>
          <w:tab w:val="num" w:pos="2160"/>
        </w:tabs>
        <w:ind w:left="2160" w:hanging="720"/>
      </w:pPr>
    </w:lvl>
  </w:abstractNum>
  <w:abstractNum w:abstractNumId="38" w15:restartNumberingAfterBreak="0">
    <w:nsid w:val="57FB06F5"/>
    <w:multiLevelType w:val="singleLevel"/>
    <w:tmpl w:val="0DA85470"/>
    <w:lvl w:ilvl="0">
      <w:start w:val="1"/>
      <w:numFmt w:val="lowerRoman"/>
      <w:pStyle w:val="Roman4"/>
      <w:lvlText w:val="%1)"/>
      <w:lvlJc w:val="left"/>
      <w:pPr>
        <w:tabs>
          <w:tab w:val="num" w:pos="4464"/>
        </w:tabs>
        <w:ind w:left="4464" w:hanging="576"/>
      </w:pPr>
    </w:lvl>
  </w:abstractNum>
  <w:abstractNum w:abstractNumId="39" w15:restartNumberingAfterBreak="0">
    <w:nsid w:val="58642A2C"/>
    <w:multiLevelType w:val="multilevel"/>
    <w:tmpl w:val="091A7222"/>
    <w:lvl w:ilvl="0">
      <w:start w:val="1"/>
      <w:numFmt w:val="decimal"/>
      <w:pStyle w:val="1"/>
      <w:lvlText w:val="%1.0"/>
      <w:lvlJc w:val="left"/>
      <w:pPr>
        <w:tabs>
          <w:tab w:val="num" w:pos="907"/>
        </w:tabs>
        <w:ind w:left="907" w:hanging="907"/>
      </w:pPr>
      <w:rPr>
        <w:rFonts w:ascii="Verdana" w:hAnsi="Verdana" w:hint="default"/>
        <w:b/>
        <w:bCs/>
        <w:i w:val="0"/>
        <w:iCs w:val="0"/>
        <w:sz w:val="20"/>
        <w:szCs w:val="24"/>
        <w:effect w:val="none"/>
        <w:lang w:val="ru-RU"/>
      </w:rPr>
    </w:lvl>
    <w:lvl w:ilvl="1">
      <w:start w:val="1"/>
      <w:numFmt w:val="decimal"/>
      <w:pStyle w:val="2"/>
      <w:lvlText w:val="%1.%2"/>
      <w:lvlJc w:val="left"/>
      <w:pPr>
        <w:tabs>
          <w:tab w:val="num" w:pos="907"/>
        </w:tabs>
        <w:ind w:left="907" w:hanging="907"/>
      </w:pPr>
      <w:rPr>
        <w:rFonts w:ascii="Verdana" w:hAnsi="Verdana" w:hint="default"/>
        <w:b/>
        <w:bCs/>
        <w:i w:val="0"/>
        <w:iCs w:val="0"/>
        <w:sz w:val="20"/>
        <w:szCs w:val="24"/>
      </w:rPr>
    </w:lvl>
    <w:lvl w:ilvl="2">
      <w:start w:val="1"/>
      <w:numFmt w:val="decimal"/>
      <w:pStyle w:val="3"/>
      <w:lvlText w:val="%1.%2.%3"/>
      <w:lvlJc w:val="left"/>
      <w:pPr>
        <w:tabs>
          <w:tab w:val="num" w:pos="907"/>
        </w:tabs>
        <w:ind w:left="907" w:hanging="907"/>
      </w:pPr>
      <w:rPr>
        <w:rFonts w:ascii="Verdana" w:hAnsi="Verdana" w:hint="default"/>
        <w:b/>
        <w:bCs/>
        <w:i w:val="0"/>
        <w:iCs w:val="0"/>
        <w:sz w:val="20"/>
        <w:szCs w:val="24"/>
      </w:rPr>
    </w:lvl>
    <w:lvl w:ilvl="3">
      <w:start w:val="1"/>
      <w:numFmt w:val="decimal"/>
      <w:pStyle w:val="4"/>
      <w:lvlText w:val="%1.%2.%3.%4"/>
      <w:lvlJc w:val="left"/>
      <w:pPr>
        <w:tabs>
          <w:tab w:val="num" w:pos="907"/>
        </w:tabs>
        <w:ind w:left="907" w:hanging="907"/>
      </w:pPr>
      <w:rPr>
        <w:rFonts w:ascii="Verdana" w:hAnsi="Verdana" w:hint="default"/>
        <w:b/>
        <w:bCs/>
        <w:i w:val="0"/>
        <w:iCs w:val="0"/>
        <w:sz w:val="20"/>
        <w:szCs w:val="24"/>
      </w:rPr>
    </w:lvl>
    <w:lvl w:ilvl="4">
      <w:start w:val="1"/>
      <w:numFmt w:val="decimal"/>
      <w:pStyle w:val="5"/>
      <w:lvlText w:val="%1.%2.%3.%4.%5"/>
      <w:lvlJc w:val="left"/>
      <w:pPr>
        <w:tabs>
          <w:tab w:val="num" w:pos="1440"/>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908545C"/>
    <w:multiLevelType w:val="singleLevel"/>
    <w:tmpl w:val="34FC294E"/>
    <w:lvl w:ilvl="0">
      <w:start w:val="1"/>
      <w:numFmt w:val="bullet"/>
      <w:pStyle w:val="Bullet3"/>
      <w:lvlText w:val=""/>
      <w:lvlJc w:val="left"/>
      <w:pPr>
        <w:tabs>
          <w:tab w:val="num" w:pos="2880"/>
        </w:tabs>
        <w:ind w:left="2880" w:hanging="720"/>
      </w:pPr>
      <w:rPr>
        <w:rFonts w:ascii="Symbol" w:hAnsi="Symbol" w:hint="default"/>
      </w:rPr>
    </w:lvl>
  </w:abstractNum>
  <w:abstractNum w:abstractNumId="41" w15:restartNumberingAfterBreak="0">
    <w:nsid w:val="5E831D7D"/>
    <w:multiLevelType w:val="hybridMultilevel"/>
    <w:tmpl w:val="E2F2E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422379"/>
    <w:multiLevelType w:val="hybridMultilevel"/>
    <w:tmpl w:val="647A3CE2"/>
    <w:lvl w:ilvl="0" w:tplc="188AB5BA">
      <w:start w:val="1"/>
      <w:numFmt w:val="decimal"/>
      <w:pStyle w:val="HoldsList"/>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048740B"/>
    <w:multiLevelType w:val="singleLevel"/>
    <w:tmpl w:val="7D06B30C"/>
    <w:lvl w:ilvl="0">
      <w:start w:val="1"/>
      <w:numFmt w:val="lowerLetter"/>
      <w:pStyle w:val="IN3A"/>
      <w:lvlText w:val="%1)"/>
      <w:lvlJc w:val="left"/>
      <w:pPr>
        <w:tabs>
          <w:tab w:val="num" w:pos="3607"/>
        </w:tabs>
        <w:ind w:left="3607" w:hanging="900"/>
      </w:pPr>
      <w:rPr>
        <w:rFonts w:hint="default"/>
      </w:rPr>
    </w:lvl>
  </w:abstractNum>
  <w:abstractNum w:abstractNumId="44" w15:restartNumberingAfterBreak="0">
    <w:nsid w:val="60A906BA"/>
    <w:multiLevelType w:val="singleLevel"/>
    <w:tmpl w:val="2DC43126"/>
    <w:lvl w:ilvl="0">
      <w:start w:val="1"/>
      <w:numFmt w:val="bullet"/>
      <w:pStyle w:val="arr9"/>
      <w:lvlText w:val=""/>
      <w:lvlJc w:val="left"/>
      <w:pPr>
        <w:tabs>
          <w:tab w:val="num" w:pos="3816"/>
        </w:tabs>
        <w:ind w:left="3816" w:hanging="360"/>
      </w:pPr>
      <w:rPr>
        <w:rFonts w:ascii="Monotype Sorts" w:hAnsi="Monotype Sorts" w:hint="default"/>
        <w:sz w:val="22"/>
      </w:rPr>
    </w:lvl>
  </w:abstractNum>
  <w:abstractNum w:abstractNumId="45" w15:restartNumberingAfterBreak="0">
    <w:nsid w:val="60E4619F"/>
    <w:multiLevelType w:val="multilevel"/>
    <w:tmpl w:val="17E626F4"/>
    <w:lvl w:ilvl="0">
      <w:start w:val="1"/>
      <w:numFmt w:val="decimal"/>
      <w:pStyle w:val="NumberedList"/>
      <w:lvlText w:val="%1."/>
      <w:lvlJc w:val="left"/>
      <w:pPr>
        <w:tabs>
          <w:tab w:val="num" w:pos="1080"/>
        </w:tabs>
        <w:ind w:left="1080" w:hanging="720"/>
      </w:pPr>
      <w:rPr>
        <w:rFonts w:hint="default"/>
      </w:rPr>
    </w:lvl>
    <w:lvl w:ilvl="1">
      <w:start w:val="1"/>
      <w:numFmt w:val="lowerLetter"/>
      <w:pStyle w:val="LetterList"/>
      <w:lvlText w:val="(%2)"/>
      <w:lvlJc w:val="left"/>
      <w:pPr>
        <w:ind w:left="1800" w:hanging="720"/>
      </w:pPr>
      <w:rPr>
        <w:rFonts w:ascii="Verdana" w:hAnsi="Verdana" w:hint="default"/>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28C5B0D"/>
    <w:multiLevelType w:val="hybridMultilevel"/>
    <w:tmpl w:val="AE64C5CC"/>
    <w:lvl w:ilvl="0" w:tplc="E7FC4242">
      <w:start w:val="1"/>
      <w:numFmt w:val="decimal"/>
      <w:pStyle w:val="NormalCloseTogether"/>
      <w:lvlText w:val="%1."/>
      <w:lvlJc w:val="left"/>
      <w:pPr>
        <w:tabs>
          <w:tab w:val="num" w:pos="360"/>
        </w:tabs>
        <w:ind w:left="360" w:hanging="360"/>
      </w:pPr>
      <w:rPr>
        <w:rFonts w:hint="default"/>
      </w:rPr>
    </w:lvl>
    <w:lvl w:ilvl="1" w:tplc="6480D970" w:tentative="1">
      <w:start w:val="1"/>
      <w:numFmt w:val="lowerLetter"/>
      <w:lvlText w:val="%2."/>
      <w:lvlJc w:val="left"/>
      <w:pPr>
        <w:tabs>
          <w:tab w:val="num" w:pos="1440"/>
        </w:tabs>
        <w:ind w:left="1440" w:hanging="360"/>
      </w:pPr>
    </w:lvl>
    <w:lvl w:ilvl="2" w:tplc="45342B2C" w:tentative="1">
      <w:start w:val="1"/>
      <w:numFmt w:val="lowerRoman"/>
      <w:lvlText w:val="%3."/>
      <w:lvlJc w:val="right"/>
      <w:pPr>
        <w:tabs>
          <w:tab w:val="num" w:pos="2160"/>
        </w:tabs>
        <w:ind w:left="2160" w:hanging="180"/>
      </w:pPr>
    </w:lvl>
    <w:lvl w:ilvl="3" w:tplc="952E8E82" w:tentative="1">
      <w:start w:val="1"/>
      <w:numFmt w:val="decimal"/>
      <w:lvlText w:val="%4."/>
      <w:lvlJc w:val="left"/>
      <w:pPr>
        <w:tabs>
          <w:tab w:val="num" w:pos="2880"/>
        </w:tabs>
        <w:ind w:left="2880" w:hanging="360"/>
      </w:pPr>
    </w:lvl>
    <w:lvl w:ilvl="4" w:tplc="8634D842" w:tentative="1">
      <w:start w:val="1"/>
      <w:numFmt w:val="lowerLetter"/>
      <w:lvlText w:val="%5."/>
      <w:lvlJc w:val="left"/>
      <w:pPr>
        <w:tabs>
          <w:tab w:val="num" w:pos="3600"/>
        </w:tabs>
        <w:ind w:left="3600" w:hanging="360"/>
      </w:pPr>
    </w:lvl>
    <w:lvl w:ilvl="5" w:tplc="0518A50E" w:tentative="1">
      <w:start w:val="1"/>
      <w:numFmt w:val="lowerRoman"/>
      <w:lvlText w:val="%6."/>
      <w:lvlJc w:val="right"/>
      <w:pPr>
        <w:tabs>
          <w:tab w:val="num" w:pos="4320"/>
        </w:tabs>
        <w:ind w:left="4320" w:hanging="180"/>
      </w:pPr>
    </w:lvl>
    <w:lvl w:ilvl="6" w:tplc="7B063490" w:tentative="1">
      <w:start w:val="1"/>
      <w:numFmt w:val="decimal"/>
      <w:lvlText w:val="%7."/>
      <w:lvlJc w:val="left"/>
      <w:pPr>
        <w:tabs>
          <w:tab w:val="num" w:pos="5040"/>
        </w:tabs>
        <w:ind w:left="5040" w:hanging="360"/>
      </w:pPr>
    </w:lvl>
    <w:lvl w:ilvl="7" w:tplc="FA4000B4" w:tentative="1">
      <w:start w:val="1"/>
      <w:numFmt w:val="lowerLetter"/>
      <w:lvlText w:val="%8."/>
      <w:lvlJc w:val="left"/>
      <w:pPr>
        <w:tabs>
          <w:tab w:val="num" w:pos="5760"/>
        </w:tabs>
        <w:ind w:left="5760" w:hanging="360"/>
      </w:pPr>
    </w:lvl>
    <w:lvl w:ilvl="8" w:tplc="3DCABAAA" w:tentative="1">
      <w:start w:val="1"/>
      <w:numFmt w:val="lowerRoman"/>
      <w:lvlText w:val="%9."/>
      <w:lvlJc w:val="right"/>
      <w:pPr>
        <w:tabs>
          <w:tab w:val="num" w:pos="6480"/>
        </w:tabs>
        <w:ind w:left="6480" w:hanging="180"/>
      </w:pPr>
    </w:lvl>
  </w:abstractNum>
  <w:abstractNum w:abstractNumId="47" w15:restartNumberingAfterBreak="0">
    <w:nsid w:val="677E2B9E"/>
    <w:multiLevelType w:val="hybridMultilevel"/>
    <w:tmpl w:val="0CF674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B05C53"/>
    <w:multiLevelType w:val="hybridMultilevel"/>
    <w:tmpl w:val="64CED08E"/>
    <w:lvl w:ilvl="0" w:tplc="211ECDEE">
      <w:start w:val="1"/>
      <w:numFmt w:val="bullet"/>
      <w:pStyle w:val="BulletListIndent0"/>
      <w:lvlText w:val=""/>
      <w:lvlJc w:val="left"/>
      <w:pPr>
        <w:tabs>
          <w:tab w:val="num" w:pos="720"/>
        </w:tabs>
        <w:ind w:left="720" w:hanging="360"/>
      </w:pPr>
      <w:rPr>
        <w:rFonts w:ascii="Symbol" w:hAnsi="Symbol" w:hint="default"/>
      </w:rPr>
    </w:lvl>
    <w:lvl w:ilvl="1" w:tplc="B308C986">
      <w:start w:val="1"/>
      <w:numFmt w:val="bullet"/>
      <w:lvlText w:val="o"/>
      <w:lvlJc w:val="left"/>
      <w:pPr>
        <w:tabs>
          <w:tab w:val="num" w:pos="1440"/>
        </w:tabs>
        <w:ind w:left="1440" w:hanging="360"/>
      </w:pPr>
      <w:rPr>
        <w:rFonts w:ascii="Courier New" w:hAnsi="Courier New" w:cs="Courier New" w:hint="default"/>
      </w:rPr>
    </w:lvl>
    <w:lvl w:ilvl="2" w:tplc="A6243344" w:tentative="1">
      <w:start w:val="1"/>
      <w:numFmt w:val="bullet"/>
      <w:lvlText w:val=""/>
      <w:lvlJc w:val="left"/>
      <w:pPr>
        <w:tabs>
          <w:tab w:val="num" w:pos="2160"/>
        </w:tabs>
        <w:ind w:left="2160" w:hanging="360"/>
      </w:pPr>
      <w:rPr>
        <w:rFonts w:ascii="Wingdings" w:hAnsi="Wingdings" w:hint="default"/>
      </w:rPr>
    </w:lvl>
    <w:lvl w:ilvl="3" w:tplc="477CBB1C" w:tentative="1">
      <w:start w:val="1"/>
      <w:numFmt w:val="bullet"/>
      <w:lvlText w:val=""/>
      <w:lvlJc w:val="left"/>
      <w:pPr>
        <w:tabs>
          <w:tab w:val="num" w:pos="2880"/>
        </w:tabs>
        <w:ind w:left="2880" w:hanging="360"/>
      </w:pPr>
      <w:rPr>
        <w:rFonts w:ascii="Symbol" w:hAnsi="Symbol" w:hint="default"/>
      </w:rPr>
    </w:lvl>
    <w:lvl w:ilvl="4" w:tplc="B3CC236A" w:tentative="1">
      <w:start w:val="1"/>
      <w:numFmt w:val="bullet"/>
      <w:lvlText w:val="o"/>
      <w:lvlJc w:val="left"/>
      <w:pPr>
        <w:tabs>
          <w:tab w:val="num" w:pos="3600"/>
        </w:tabs>
        <w:ind w:left="3600" w:hanging="360"/>
      </w:pPr>
      <w:rPr>
        <w:rFonts w:ascii="Courier New" w:hAnsi="Courier New" w:cs="Courier New" w:hint="default"/>
      </w:rPr>
    </w:lvl>
    <w:lvl w:ilvl="5" w:tplc="00065586" w:tentative="1">
      <w:start w:val="1"/>
      <w:numFmt w:val="bullet"/>
      <w:lvlText w:val=""/>
      <w:lvlJc w:val="left"/>
      <w:pPr>
        <w:tabs>
          <w:tab w:val="num" w:pos="4320"/>
        </w:tabs>
        <w:ind w:left="4320" w:hanging="360"/>
      </w:pPr>
      <w:rPr>
        <w:rFonts w:ascii="Wingdings" w:hAnsi="Wingdings" w:hint="default"/>
      </w:rPr>
    </w:lvl>
    <w:lvl w:ilvl="6" w:tplc="7534E90C" w:tentative="1">
      <w:start w:val="1"/>
      <w:numFmt w:val="bullet"/>
      <w:lvlText w:val=""/>
      <w:lvlJc w:val="left"/>
      <w:pPr>
        <w:tabs>
          <w:tab w:val="num" w:pos="5040"/>
        </w:tabs>
        <w:ind w:left="5040" w:hanging="360"/>
      </w:pPr>
      <w:rPr>
        <w:rFonts w:ascii="Symbol" w:hAnsi="Symbol" w:hint="default"/>
      </w:rPr>
    </w:lvl>
    <w:lvl w:ilvl="7" w:tplc="330CC748" w:tentative="1">
      <w:start w:val="1"/>
      <w:numFmt w:val="bullet"/>
      <w:lvlText w:val="o"/>
      <w:lvlJc w:val="left"/>
      <w:pPr>
        <w:tabs>
          <w:tab w:val="num" w:pos="5760"/>
        </w:tabs>
        <w:ind w:left="5760" w:hanging="360"/>
      </w:pPr>
      <w:rPr>
        <w:rFonts w:ascii="Courier New" w:hAnsi="Courier New" w:cs="Courier New" w:hint="default"/>
      </w:rPr>
    </w:lvl>
    <w:lvl w:ilvl="8" w:tplc="AA4A690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851B2D"/>
    <w:multiLevelType w:val="multilevel"/>
    <w:tmpl w:val="7530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F94DF8"/>
    <w:multiLevelType w:val="singleLevel"/>
    <w:tmpl w:val="83A60C0E"/>
    <w:lvl w:ilvl="0">
      <w:start w:val="1"/>
      <w:numFmt w:val="lowerRoman"/>
      <w:pStyle w:val="Roman3"/>
      <w:lvlText w:val="%1)"/>
      <w:lvlJc w:val="left"/>
      <w:pPr>
        <w:tabs>
          <w:tab w:val="num" w:pos="3168"/>
        </w:tabs>
        <w:ind w:left="3168" w:hanging="720"/>
      </w:pPr>
    </w:lvl>
  </w:abstractNum>
  <w:abstractNum w:abstractNumId="51" w15:restartNumberingAfterBreak="0">
    <w:nsid w:val="702334AC"/>
    <w:multiLevelType w:val="singleLevel"/>
    <w:tmpl w:val="98209912"/>
    <w:lvl w:ilvl="0">
      <w:start w:val="1"/>
      <w:numFmt w:val="lowerLetter"/>
      <w:pStyle w:val="IN2AA"/>
      <w:lvlText w:val="%1)"/>
      <w:lvlJc w:val="left"/>
      <w:pPr>
        <w:tabs>
          <w:tab w:val="num" w:pos="2231"/>
        </w:tabs>
        <w:ind w:left="2154" w:hanging="283"/>
      </w:pPr>
    </w:lvl>
  </w:abstractNum>
  <w:abstractNum w:abstractNumId="52" w15:restartNumberingAfterBreak="0">
    <w:nsid w:val="73666496"/>
    <w:multiLevelType w:val="hybridMultilevel"/>
    <w:tmpl w:val="4A3A0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675507"/>
    <w:multiLevelType w:val="multilevel"/>
    <w:tmpl w:val="734A7A6E"/>
    <w:lvl w:ilvl="0">
      <w:start w:val="1"/>
      <w:numFmt w:val="bullet"/>
      <w:lvlText w:val=""/>
      <w:lvlJc w:val="left"/>
      <w:pPr>
        <w:ind w:left="5850" w:hanging="360"/>
      </w:pPr>
      <w:rPr>
        <w:rFonts w:ascii="Symbol" w:hAnsi="Symbol" w:hint="default"/>
      </w:rPr>
    </w:lvl>
    <w:lvl w:ilvl="1">
      <w:start w:val="1"/>
      <w:numFmt w:val="bullet"/>
      <w:pStyle w:val="Bullet2Text"/>
      <w:lvlText w:val="o"/>
      <w:lvlJc w:val="left"/>
      <w:pPr>
        <w:tabs>
          <w:tab w:val="num" w:pos="1080"/>
        </w:tabs>
        <w:ind w:left="108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77677FFC"/>
    <w:multiLevelType w:val="singleLevel"/>
    <w:tmpl w:val="042ED902"/>
    <w:lvl w:ilvl="0">
      <w:start w:val="1"/>
      <w:numFmt w:val="bullet"/>
      <w:pStyle w:val="INB1"/>
      <w:lvlText w:val=""/>
      <w:lvlJc w:val="left"/>
      <w:pPr>
        <w:tabs>
          <w:tab w:val="num" w:pos="360"/>
        </w:tabs>
        <w:ind w:left="360" w:hanging="360"/>
      </w:pPr>
      <w:rPr>
        <w:rFonts w:ascii="Symbol" w:hAnsi="Symbol" w:hint="default"/>
      </w:rPr>
    </w:lvl>
  </w:abstractNum>
  <w:abstractNum w:abstractNumId="55" w15:restartNumberingAfterBreak="0">
    <w:nsid w:val="776E0DA2"/>
    <w:multiLevelType w:val="singleLevel"/>
    <w:tmpl w:val="1EB68E62"/>
    <w:lvl w:ilvl="0">
      <w:start w:val="1"/>
      <w:numFmt w:val="lowerLetter"/>
      <w:pStyle w:val="Alpha4"/>
      <w:lvlText w:val="%1)"/>
      <w:lvlJc w:val="left"/>
      <w:pPr>
        <w:tabs>
          <w:tab w:val="num" w:pos="3888"/>
        </w:tabs>
        <w:ind w:left="3888" w:hanging="720"/>
      </w:pPr>
    </w:lvl>
  </w:abstractNum>
  <w:abstractNum w:abstractNumId="56" w15:restartNumberingAfterBreak="0">
    <w:nsid w:val="77FC5B5E"/>
    <w:multiLevelType w:val="multilevel"/>
    <w:tmpl w:val="B9C8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6B68FB"/>
    <w:multiLevelType w:val="hybridMultilevel"/>
    <w:tmpl w:val="5D003C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625BCB"/>
    <w:multiLevelType w:val="singleLevel"/>
    <w:tmpl w:val="8892E194"/>
    <w:lvl w:ilvl="0">
      <w:start w:val="1"/>
      <w:numFmt w:val="decimal"/>
      <w:pStyle w:val="new"/>
      <w:lvlText w:val="2.%1"/>
      <w:lvlJc w:val="left"/>
      <w:pPr>
        <w:tabs>
          <w:tab w:val="num" w:pos="1418"/>
        </w:tabs>
        <w:ind w:left="1418" w:hanging="737"/>
      </w:pPr>
      <w:rPr>
        <w:b/>
        <w:i w:val="0"/>
      </w:rPr>
    </w:lvl>
  </w:abstractNum>
  <w:abstractNum w:abstractNumId="59" w15:restartNumberingAfterBreak="0">
    <w:nsid w:val="7B1C2D2D"/>
    <w:multiLevelType w:val="hybridMultilevel"/>
    <w:tmpl w:val="C8A28A28"/>
    <w:lvl w:ilvl="0" w:tplc="F3FA85AE">
      <w:start w:val="1"/>
      <w:numFmt w:val="bullet"/>
      <w:pStyle w:val="BulletListAppx"/>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29185A"/>
    <w:multiLevelType w:val="hybridMultilevel"/>
    <w:tmpl w:val="5F4C4DEE"/>
    <w:lvl w:ilvl="0" w:tplc="50D2E138">
      <w:start w:val="1"/>
      <w:numFmt w:val="decimal"/>
      <w:pStyle w:val="listlevel1"/>
      <w:lvlText w:val="%1."/>
      <w:lvlJc w:val="left"/>
      <w:pPr>
        <w:tabs>
          <w:tab w:val="num" w:pos="720"/>
        </w:tabs>
        <w:ind w:left="720" w:hanging="360"/>
      </w:pPr>
    </w:lvl>
    <w:lvl w:ilvl="1" w:tplc="DB222384" w:tentative="1">
      <w:start w:val="1"/>
      <w:numFmt w:val="lowerLetter"/>
      <w:lvlText w:val="%2."/>
      <w:lvlJc w:val="left"/>
      <w:pPr>
        <w:tabs>
          <w:tab w:val="num" w:pos="1440"/>
        </w:tabs>
        <w:ind w:left="1440" w:hanging="360"/>
      </w:pPr>
    </w:lvl>
    <w:lvl w:ilvl="2" w:tplc="046E5436" w:tentative="1">
      <w:start w:val="1"/>
      <w:numFmt w:val="lowerRoman"/>
      <w:lvlText w:val="%3."/>
      <w:lvlJc w:val="right"/>
      <w:pPr>
        <w:tabs>
          <w:tab w:val="num" w:pos="2160"/>
        </w:tabs>
        <w:ind w:left="2160" w:hanging="180"/>
      </w:pPr>
    </w:lvl>
    <w:lvl w:ilvl="3" w:tplc="F52E6770" w:tentative="1">
      <w:start w:val="1"/>
      <w:numFmt w:val="decimal"/>
      <w:lvlText w:val="%4."/>
      <w:lvlJc w:val="left"/>
      <w:pPr>
        <w:tabs>
          <w:tab w:val="num" w:pos="2880"/>
        </w:tabs>
        <w:ind w:left="2880" w:hanging="360"/>
      </w:pPr>
    </w:lvl>
    <w:lvl w:ilvl="4" w:tplc="8CFAE3F8" w:tentative="1">
      <w:start w:val="1"/>
      <w:numFmt w:val="lowerLetter"/>
      <w:lvlText w:val="%5."/>
      <w:lvlJc w:val="left"/>
      <w:pPr>
        <w:tabs>
          <w:tab w:val="num" w:pos="3600"/>
        </w:tabs>
        <w:ind w:left="3600" w:hanging="360"/>
      </w:pPr>
    </w:lvl>
    <w:lvl w:ilvl="5" w:tplc="31DAF718" w:tentative="1">
      <w:start w:val="1"/>
      <w:numFmt w:val="lowerRoman"/>
      <w:lvlText w:val="%6."/>
      <w:lvlJc w:val="right"/>
      <w:pPr>
        <w:tabs>
          <w:tab w:val="num" w:pos="4320"/>
        </w:tabs>
        <w:ind w:left="4320" w:hanging="180"/>
      </w:pPr>
    </w:lvl>
    <w:lvl w:ilvl="6" w:tplc="120EFD88" w:tentative="1">
      <w:start w:val="1"/>
      <w:numFmt w:val="decimal"/>
      <w:lvlText w:val="%7."/>
      <w:lvlJc w:val="left"/>
      <w:pPr>
        <w:tabs>
          <w:tab w:val="num" w:pos="5040"/>
        </w:tabs>
        <w:ind w:left="5040" w:hanging="360"/>
      </w:pPr>
    </w:lvl>
    <w:lvl w:ilvl="7" w:tplc="E1761CD6" w:tentative="1">
      <w:start w:val="1"/>
      <w:numFmt w:val="lowerLetter"/>
      <w:lvlText w:val="%8."/>
      <w:lvlJc w:val="left"/>
      <w:pPr>
        <w:tabs>
          <w:tab w:val="num" w:pos="5760"/>
        </w:tabs>
        <w:ind w:left="5760" w:hanging="360"/>
      </w:pPr>
    </w:lvl>
    <w:lvl w:ilvl="8" w:tplc="906C149C" w:tentative="1">
      <w:start w:val="1"/>
      <w:numFmt w:val="lowerRoman"/>
      <w:lvlText w:val="%9."/>
      <w:lvlJc w:val="right"/>
      <w:pPr>
        <w:tabs>
          <w:tab w:val="num" w:pos="6480"/>
        </w:tabs>
        <w:ind w:left="6480" w:hanging="180"/>
      </w:pPr>
    </w:lvl>
  </w:abstractNum>
  <w:num w:numId="1">
    <w:abstractNumId w:val="39"/>
  </w:num>
  <w:num w:numId="2">
    <w:abstractNumId w:val="24"/>
  </w:num>
  <w:num w:numId="3">
    <w:abstractNumId w:val="60"/>
  </w:num>
  <w:num w:numId="4">
    <w:abstractNumId w:val="45"/>
  </w:num>
  <w:num w:numId="5">
    <w:abstractNumId w:val="6"/>
  </w:num>
  <w:num w:numId="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5"/>
  </w:num>
  <w:num w:numId="9">
    <w:abstractNumId w:val="17"/>
  </w:num>
  <w:num w:numId="10">
    <w:abstractNumId w:val="48"/>
  </w:num>
  <w:num w:numId="11">
    <w:abstractNumId w:val="2"/>
  </w:num>
  <w:num w:numId="12">
    <w:abstractNumId w:val="1"/>
  </w:num>
  <w:num w:numId="13">
    <w:abstractNumId w:val="13"/>
  </w:num>
  <w:num w:numId="14">
    <w:abstractNumId w:val="9"/>
  </w:num>
  <w:num w:numId="15">
    <w:abstractNumId w:val="19"/>
  </w:num>
  <w:num w:numId="16">
    <w:abstractNumId w:val="51"/>
  </w:num>
  <w:num w:numId="17">
    <w:abstractNumId w:val="43"/>
  </w:num>
  <w:num w:numId="18">
    <w:abstractNumId w:val="36"/>
  </w:num>
  <w:num w:numId="19">
    <w:abstractNumId w:val="0"/>
  </w:num>
  <w:num w:numId="20">
    <w:abstractNumId w:val="54"/>
  </w:num>
  <w:num w:numId="21">
    <w:abstractNumId w:val="58"/>
  </w:num>
  <w:num w:numId="22">
    <w:abstractNumId w:val="46"/>
  </w:num>
  <w:num w:numId="23">
    <w:abstractNumId w:val="42"/>
  </w:num>
  <w:num w:numId="24">
    <w:abstractNumId w:val="59"/>
  </w:num>
  <w:num w:numId="25">
    <w:abstractNumId w:val="34"/>
  </w:num>
  <w:num w:numId="26">
    <w:abstractNumId w:val="11"/>
  </w:num>
  <w:num w:numId="27">
    <w:abstractNumId w:val="44"/>
  </w:num>
  <w:num w:numId="28">
    <w:abstractNumId w:val="27"/>
  </w:num>
  <w:num w:numId="29">
    <w:abstractNumId w:val="22"/>
  </w:num>
  <w:num w:numId="30">
    <w:abstractNumId w:val="35"/>
  </w:num>
  <w:num w:numId="31">
    <w:abstractNumId w:val="37"/>
  </w:num>
  <w:num w:numId="32">
    <w:abstractNumId w:val="55"/>
  </w:num>
  <w:num w:numId="33">
    <w:abstractNumId w:val="28"/>
  </w:num>
  <w:num w:numId="34">
    <w:abstractNumId w:val="15"/>
  </w:num>
  <w:num w:numId="35">
    <w:abstractNumId w:val="40"/>
  </w:num>
  <w:num w:numId="36">
    <w:abstractNumId w:val="4"/>
  </w:num>
  <w:num w:numId="37">
    <w:abstractNumId w:val="25"/>
  </w:num>
  <w:num w:numId="38">
    <w:abstractNumId w:val="18"/>
  </w:num>
  <w:num w:numId="39">
    <w:abstractNumId w:val="26"/>
  </w:num>
  <w:num w:numId="40">
    <w:abstractNumId w:val="50"/>
  </w:num>
  <w:num w:numId="41">
    <w:abstractNumId w:val="38"/>
  </w:num>
  <w:num w:numId="42">
    <w:abstractNumId w:val="20"/>
  </w:num>
  <w:num w:numId="43">
    <w:abstractNumId w:val="10"/>
  </w:num>
  <w:num w:numId="44">
    <w:abstractNumId w:val="29"/>
  </w:num>
  <w:num w:numId="45">
    <w:abstractNumId w:val="23"/>
  </w:num>
  <w:num w:numId="46">
    <w:abstractNumId w:val="14"/>
  </w:num>
  <w:num w:numId="47">
    <w:abstractNumId w:val="21"/>
  </w:num>
  <w:num w:numId="48">
    <w:abstractNumId w:val="31"/>
  </w:num>
  <w:num w:numId="49">
    <w:abstractNumId w:val="7"/>
  </w:num>
  <w:num w:numId="50">
    <w:abstractNumId w:val="47"/>
  </w:num>
  <w:num w:numId="51">
    <w:abstractNumId w:val="3"/>
  </w:num>
  <w:num w:numId="52">
    <w:abstractNumId w:val="8"/>
  </w:num>
  <w:num w:numId="53">
    <w:abstractNumId w:val="30"/>
  </w:num>
  <w:num w:numId="54">
    <w:abstractNumId w:val="57"/>
  </w:num>
  <w:num w:numId="55">
    <w:abstractNumId w:val="12"/>
  </w:num>
  <w:num w:numId="56">
    <w:abstractNumId w:val="49"/>
  </w:num>
  <w:num w:numId="57">
    <w:abstractNumId w:val="56"/>
  </w:num>
  <w:num w:numId="58">
    <w:abstractNumId w:val="33"/>
  </w:num>
  <w:num w:numId="59">
    <w:abstractNumId w:val="16"/>
  </w:num>
  <w:num w:numId="60">
    <w:abstractNumId w:val="52"/>
  </w:num>
  <w:num w:numId="61">
    <w:abstractNumId w:val="41"/>
  </w:num>
  <w:num w:numId="62">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formatting="1" w:enforcement="0"/>
  <w:defaultTabStop w:val="131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220"/>
    <w:rsid w:val="00000850"/>
    <w:rsid w:val="0000150F"/>
    <w:rsid w:val="000021DB"/>
    <w:rsid w:val="000025A3"/>
    <w:rsid w:val="00002EA6"/>
    <w:rsid w:val="00003695"/>
    <w:rsid w:val="00003CEC"/>
    <w:rsid w:val="00003F5E"/>
    <w:rsid w:val="00004066"/>
    <w:rsid w:val="00004440"/>
    <w:rsid w:val="000048B3"/>
    <w:rsid w:val="0000561F"/>
    <w:rsid w:val="00005955"/>
    <w:rsid w:val="000059A9"/>
    <w:rsid w:val="000078A9"/>
    <w:rsid w:val="00007E09"/>
    <w:rsid w:val="0001020F"/>
    <w:rsid w:val="00010211"/>
    <w:rsid w:val="0001049F"/>
    <w:rsid w:val="000106B0"/>
    <w:rsid w:val="000108D9"/>
    <w:rsid w:val="00014351"/>
    <w:rsid w:val="000145A2"/>
    <w:rsid w:val="000145A5"/>
    <w:rsid w:val="0001492A"/>
    <w:rsid w:val="0001525B"/>
    <w:rsid w:val="000158F4"/>
    <w:rsid w:val="00015AC7"/>
    <w:rsid w:val="00016370"/>
    <w:rsid w:val="000167F8"/>
    <w:rsid w:val="00016B9F"/>
    <w:rsid w:val="00016D57"/>
    <w:rsid w:val="00020159"/>
    <w:rsid w:val="000207F3"/>
    <w:rsid w:val="00020D1C"/>
    <w:rsid w:val="00021AA7"/>
    <w:rsid w:val="00024699"/>
    <w:rsid w:val="00024897"/>
    <w:rsid w:val="0002514D"/>
    <w:rsid w:val="0002690C"/>
    <w:rsid w:val="00027C01"/>
    <w:rsid w:val="00030220"/>
    <w:rsid w:val="00030678"/>
    <w:rsid w:val="00030959"/>
    <w:rsid w:val="00031530"/>
    <w:rsid w:val="000315EE"/>
    <w:rsid w:val="000318A0"/>
    <w:rsid w:val="00031B79"/>
    <w:rsid w:val="00031D5E"/>
    <w:rsid w:val="00031ECA"/>
    <w:rsid w:val="00032C97"/>
    <w:rsid w:val="00033E4F"/>
    <w:rsid w:val="0003438F"/>
    <w:rsid w:val="00034608"/>
    <w:rsid w:val="00034D9D"/>
    <w:rsid w:val="00034ED6"/>
    <w:rsid w:val="0003538C"/>
    <w:rsid w:val="00036352"/>
    <w:rsid w:val="00036826"/>
    <w:rsid w:val="000373D9"/>
    <w:rsid w:val="00037B0F"/>
    <w:rsid w:val="00037F31"/>
    <w:rsid w:val="0004013D"/>
    <w:rsid w:val="000405E9"/>
    <w:rsid w:val="000417C9"/>
    <w:rsid w:val="00041FA6"/>
    <w:rsid w:val="000424E6"/>
    <w:rsid w:val="00043A46"/>
    <w:rsid w:val="00043C6A"/>
    <w:rsid w:val="00043C87"/>
    <w:rsid w:val="000443FA"/>
    <w:rsid w:val="00044481"/>
    <w:rsid w:val="00044BA3"/>
    <w:rsid w:val="000455E4"/>
    <w:rsid w:val="00046552"/>
    <w:rsid w:val="00046B7E"/>
    <w:rsid w:val="0004796D"/>
    <w:rsid w:val="00047C0C"/>
    <w:rsid w:val="00050236"/>
    <w:rsid w:val="000515B4"/>
    <w:rsid w:val="00051A35"/>
    <w:rsid w:val="000525AE"/>
    <w:rsid w:val="00053579"/>
    <w:rsid w:val="00053FB2"/>
    <w:rsid w:val="00054132"/>
    <w:rsid w:val="000546B5"/>
    <w:rsid w:val="000553C8"/>
    <w:rsid w:val="00055642"/>
    <w:rsid w:val="00055970"/>
    <w:rsid w:val="00055C09"/>
    <w:rsid w:val="00057F10"/>
    <w:rsid w:val="00060031"/>
    <w:rsid w:val="00060A3C"/>
    <w:rsid w:val="00061FF2"/>
    <w:rsid w:val="0006252D"/>
    <w:rsid w:val="00062D10"/>
    <w:rsid w:val="00063A91"/>
    <w:rsid w:val="00064015"/>
    <w:rsid w:val="00066FE9"/>
    <w:rsid w:val="0006705B"/>
    <w:rsid w:val="00070094"/>
    <w:rsid w:val="00071BA6"/>
    <w:rsid w:val="00071DEA"/>
    <w:rsid w:val="00072D42"/>
    <w:rsid w:val="000732C7"/>
    <w:rsid w:val="00073606"/>
    <w:rsid w:val="000736A0"/>
    <w:rsid w:val="0007372A"/>
    <w:rsid w:val="00073E1A"/>
    <w:rsid w:val="0007616B"/>
    <w:rsid w:val="00076566"/>
    <w:rsid w:val="00076EF5"/>
    <w:rsid w:val="0007759C"/>
    <w:rsid w:val="00080DD9"/>
    <w:rsid w:val="0008162F"/>
    <w:rsid w:val="000817E5"/>
    <w:rsid w:val="000830F8"/>
    <w:rsid w:val="00083EB6"/>
    <w:rsid w:val="00084ED1"/>
    <w:rsid w:val="00085432"/>
    <w:rsid w:val="00085AA2"/>
    <w:rsid w:val="0008778B"/>
    <w:rsid w:val="00087B10"/>
    <w:rsid w:val="00090850"/>
    <w:rsid w:val="000911AD"/>
    <w:rsid w:val="000916B2"/>
    <w:rsid w:val="000916E7"/>
    <w:rsid w:val="0009179C"/>
    <w:rsid w:val="000926E7"/>
    <w:rsid w:val="000926ED"/>
    <w:rsid w:val="0009319D"/>
    <w:rsid w:val="00094771"/>
    <w:rsid w:val="00095225"/>
    <w:rsid w:val="0009535F"/>
    <w:rsid w:val="00097014"/>
    <w:rsid w:val="0009794B"/>
    <w:rsid w:val="000A0167"/>
    <w:rsid w:val="000A0C9E"/>
    <w:rsid w:val="000A0E06"/>
    <w:rsid w:val="000A1AE1"/>
    <w:rsid w:val="000A208D"/>
    <w:rsid w:val="000A2C8F"/>
    <w:rsid w:val="000A43D9"/>
    <w:rsid w:val="000A4412"/>
    <w:rsid w:val="000A443B"/>
    <w:rsid w:val="000A4DB5"/>
    <w:rsid w:val="000A4DDD"/>
    <w:rsid w:val="000A502A"/>
    <w:rsid w:val="000A5189"/>
    <w:rsid w:val="000A5B74"/>
    <w:rsid w:val="000A695C"/>
    <w:rsid w:val="000A7BC5"/>
    <w:rsid w:val="000B066B"/>
    <w:rsid w:val="000B0FAC"/>
    <w:rsid w:val="000B1C93"/>
    <w:rsid w:val="000B2102"/>
    <w:rsid w:val="000B30D7"/>
    <w:rsid w:val="000B6788"/>
    <w:rsid w:val="000B6BF3"/>
    <w:rsid w:val="000B778D"/>
    <w:rsid w:val="000B78E0"/>
    <w:rsid w:val="000C08E1"/>
    <w:rsid w:val="000C131B"/>
    <w:rsid w:val="000C1AB8"/>
    <w:rsid w:val="000C1C33"/>
    <w:rsid w:val="000C3A31"/>
    <w:rsid w:val="000C40E8"/>
    <w:rsid w:val="000C45A1"/>
    <w:rsid w:val="000C5B9F"/>
    <w:rsid w:val="000C5F40"/>
    <w:rsid w:val="000C675B"/>
    <w:rsid w:val="000C71DA"/>
    <w:rsid w:val="000D0F33"/>
    <w:rsid w:val="000D20FD"/>
    <w:rsid w:val="000D3268"/>
    <w:rsid w:val="000D338F"/>
    <w:rsid w:val="000D4793"/>
    <w:rsid w:val="000D5086"/>
    <w:rsid w:val="000D5B84"/>
    <w:rsid w:val="000D654F"/>
    <w:rsid w:val="000D6E74"/>
    <w:rsid w:val="000D7ABF"/>
    <w:rsid w:val="000E2B78"/>
    <w:rsid w:val="000E32F5"/>
    <w:rsid w:val="000E4996"/>
    <w:rsid w:val="000E5B4B"/>
    <w:rsid w:val="000E5EC0"/>
    <w:rsid w:val="000E68A8"/>
    <w:rsid w:val="000E7B41"/>
    <w:rsid w:val="000F10B6"/>
    <w:rsid w:val="000F11D8"/>
    <w:rsid w:val="000F1557"/>
    <w:rsid w:val="000F2689"/>
    <w:rsid w:val="000F2729"/>
    <w:rsid w:val="000F3168"/>
    <w:rsid w:val="000F3E68"/>
    <w:rsid w:val="000F59A3"/>
    <w:rsid w:val="000F5B10"/>
    <w:rsid w:val="000F5C04"/>
    <w:rsid w:val="000F5F3C"/>
    <w:rsid w:val="000F6F19"/>
    <w:rsid w:val="000F7DB4"/>
    <w:rsid w:val="00101C40"/>
    <w:rsid w:val="00102359"/>
    <w:rsid w:val="001027E9"/>
    <w:rsid w:val="00102974"/>
    <w:rsid w:val="00102B9E"/>
    <w:rsid w:val="00102DDF"/>
    <w:rsid w:val="0010320B"/>
    <w:rsid w:val="001034FB"/>
    <w:rsid w:val="001035BD"/>
    <w:rsid w:val="00105176"/>
    <w:rsid w:val="00105374"/>
    <w:rsid w:val="00105CD5"/>
    <w:rsid w:val="00106043"/>
    <w:rsid w:val="0010729C"/>
    <w:rsid w:val="00107C7E"/>
    <w:rsid w:val="00110C31"/>
    <w:rsid w:val="001117AE"/>
    <w:rsid w:val="00113044"/>
    <w:rsid w:val="00114193"/>
    <w:rsid w:val="0011440B"/>
    <w:rsid w:val="00115E59"/>
    <w:rsid w:val="0011613C"/>
    <w:rsid w:val="00116731"/>
    <w:rsid w:val="001174EE"/>
    <w:rsid w:val="00117B3C"/>
    <w:rsid w:val="00117E1E"/>
    <w:rsid w:val="00120D9E"/>
    <w:rsid w:val="001217C0"/>
    <w:rsid w:val="00121D6B"/>
    <w:rsid w:val="00121F16"/>
    <w:rsid w:val="00122176"/>
    <w:rsid w:val="001229AF"/>
    <w:rsid w:val="00122DF4"/>
    <w:rsid w:val="00123C47"/>
    <w:rsid w:val="00124256"/>
    <w:rsid w:val="00124598"/>
    <w:rsid w:val="00124CAF"/>
    <w:rsid w:val="001260B3"/>
    <w:rsid w:val="0012693B"/>
    <w:rsid w:val="00127692"/>
    <w:rsid w:val="001278D2"/>
    <w:rsid w:val="00127F21"/>
    <w:rsid w:val="00130634"/>
    <w:rsid w:val="00130878"/>
    <w:rsid w:val="00130ACB"/>
    <w:rsid w:val="00130B29"/>
    <w:rsid w:val="00130D25"/>
    <w:rsid w:val="0013110F"/>
    <w:rsid w:val="001311B7"/>
    <w:rsid w:val="0013238B"/>
    <w:rsid w:val="00132450"/>
    <w:rsid w:val="00132D12"/>
    <w:rsid w:val="00134185"/>
    <w:rsid w:val="00134ED9"/>
    <w:rsid w:val="00134F1C"/>
    <w:rsid w:val="00135751"/>
    <w:rsid w:val="00136568"/>
    <w:rsid w:val="00140ECB"/>
    <w:rsid w:val="0014126E"/>
    <w:rsid w:val="00141D2D"/>
    <w:rsid w:val="00141D91"/>
    <w:rsid w:val="0014216D"/>
    <w:rsid w:val="001429E5"/>
    <w:rsid w:val="00144055"/>
    <w:rsid w:val="001452C4"/>
    <w:rsid w:val="001466CB"/>
    <w:rsid w:val="00146810"/>
    <w:rsid w:val="00146945"/>
    <w:rsid w:val="00147CA3"/>
    <w:rsid w:val="0015028F"/>
    <w:rsid w:val="0015147D"/>
    <w:rsid w:val="00151837"/>
    <w:rsid w:val="00152BA0"/>
    <w:rsid w:val="0015392D"/>
    <w:rsid w:val="00153E2A"/>
    <w:rsid w:val="00154295"/>
    <w:rsid w:val="0015481C"/>
    <w:rsid w:val="00154982"/>
    <w:rsid w:val="00154EBD"/>
    <w:rsid w:val="00155041"/>
    <w:rsid w:val="001554D3"/>
    <w:rsid w:val="0015609F"/>
    <w:rsid w:val="00156E96"/>
    <w:rsid w:val="00156F3B"/>
    <w:rsid w:val="00157580"/>
    <w:rsid w:val="001603CA"/>
    <w:rsid w:val="00160881"/>
    <w:rsid w:val="00160BF8"/>
    <w:rsid w:val="0016164D"/>
    <w:rsid w:val="00161895"/>
    <w:rsid w:val="00161DDA"/>
    <w:rsid w:val="00163983"/>
    <w:rsid w:val="0016457D"/>
    <w:rsid w:val="00165178"/>
    <w:rsid w:val="00165323"/>
    <w:rsid w:val="00165FFC"/>
    <w:rsid w:val="001661AB"/>
    <w:rsid w:val="001663A0"/>
    <w:rsid w:val="001669FC"/>
    <w:rsid w:val="00166AB1"/>
    <w:rsid w:val="00166AFF"/>
    <w:rsid w:val="00167276"/>
    <w:rsid w:val="00167E1B"/>
    <w:rsid w:val="001704F1"/>
    <w:rsid w:val="00170F4E"/>
    <w:rsid w:val="00171B78"/>
    <w:rsid w:val="00171B96"/>
    <w:rsid w:val="00171EF5"/>
    <w:rsid w:val="00174424"/>
    <w:rsid w:val="001752D9"/>
    <w:rsid w:val="00175968"/>
    <w:rsid w:val="00176E95"/>
    <w:rsid w:val="00177AC4"/>
    <w:rsid w:val="00180143"/>
    <w:rsid w:val="00180582"/>
    <w:rsid w:val="00181C21"/>
    <w:rsid w:val="001821BA"/>
    <w:rsid w:val="001822A6"/>
    <w:rsid w:val="00183788"/>
    <w:rsid w:val="00183E4D"/>
    <w:rsid w:val="00184989"/>
    <w:rsid w:val="00185AFA"/>
    <w:rsid w:val="00187160"/>
    <w:rsid w:val="00187459"/>
    <w:rsid w:val="0018745F"/>
    <w:rsid w:val="00187D6B"/>
    <w:rsid w:val="001902B6"/>
    <w:rsid w:val="00190BAC"/>
    <w:rsid w:val="00190CD2"/>
    <w:rsid w:val="00191262"/>
    <w:rsid w:val="001916F5"/>
    <w:rsid w:val="0019267E"/>
    <w:rsid w:val="001932F8"/>
    <w:rsid w:val="00193B67"/>
    <w:rsid w:val="00193F32"/>
    <w:rsid w:val="001950C3"/>
    <w:rsid w:val="00195457"/>
    <w:rsid w:val="0019576E"/>
    <w:rsid w:val="001957B6"/>
    <w:rsid w:val="001959C1"/>
    <w:rsid w:val="00195A3A"/>
    <w:rsid w:val="00195EF0"/>
    <w:rsid w:val="00196148"/>
    <w:rsid w:val="00196BA8"/>
    <w:rsid w:val="00196C52"/>
    <w:rsid w:val="001A138F"/>
    <w:rsid w:val="001A15C2"/>
    <w:rsid w:val="001A1863"/>
    <w:rsid w:val="001A18FA"/>
    <w:rsid w:val="001A1999"/>
    <w:rsid w:val="001A2302"/>
    <w:rsid w:val="001A3CFD"/>
    <w:rsid w:val="001A4066"/>
    <w:rsid w:val="001A4145"/>
    <w:rsid w:val="001A4A96"/>
    <w:rsid w:val="001A4BB0"/>
    <w:rsid w:val="001A4F18"/>
    <w:rsid w:val="001A52D8"/>
    <w:rsid w:val="001A758E"/>
    <w:rsid w:val="001A7F64"/>
    <w:rsid w:val="001B07BA"/>
    <w:rsid w:val="001B1612"/>
    <w:rsid w:val="001B1806"/>
    <w:rsid w:val="001B1A6C"/>
    <w:rsid w:val="001B373D"/>
    <w:rsid w:val="001B374F"/>
    <w:rsid w:val="001B3EA4"/>
    <w:rsid w:val="001B4698"/>
    <w:rsid w:val="001B474B"/>
    <w:rsid w:val="001B48A3"/>
    <w:rsid w:val="001B4C19"/>
    <w:rsid w:val="001B5651"/>
    <w:rsid w:val="001B574A"/>
    <w:rsid w:val="001B62DE"/>
    <w:rsid w:val="001B6479"/>
    <w:rsid w:val="001B65C3"/>
    <w:rsid w:val="001B69FF"/>
    <w:rsid w:val="001B6C09"/>
    <w:rsid w:val="001C186F"/>
    <w:rsid w:val="001C2A1F"/>
    <w:rsid w:val="001C342A"/>
    <w:rsid w:val="001C348F"/>
    <w:rsid w:val="001C3DC1"/>
    <w:rsid w:val="001C3E8B"/>
    <w:rsid w:val="001C4B28"/>
    <w:rsid w:val="001C4E37"/>
    <w:rsid w:val="001C5012"/>
    <w:rsid w:val="001C69E5"/>
    <w:rsid w:val="001C6AF5"/>
    <w:rsid w:val="001C793F"/>
    <w:rsid w:val="001D1262"/>
    <w:rsid w:val="001D1B78"/>
    <w:rsid w:val="001D2D01"/>
    <w:rsid w:val="001D36C5"/>
    <w:rsid w:val="001D3703"/>
    <w:rsid w:val="001D38B6"/>
    <w:rsid w:val="001D3CFD"/>
    <w:rsid w:val="001D41E9"/>
    <w:rsid w:val="001D599A"/>
    <w:rsid w:val="001D5B32"/>
    <w:rsid w:val="001D5F5A"/>
    <w:rsid w:val="001D7964"/>
    <w:rsid w:val="001D7CBD"/>
    <w:rsid w:val="001D7DC3"/>
    <w:rsid w:val="001E0455"/>
    <w:rsid w:val="001E05FA"/>
    <w:rsid w:val="001E11FB"/>
    <w:rsid w:val="001E17FC"/>
    <w:rsid w:val="001E3603"/>
    <w:rsid w:val="001E3D52"/>
    <w:rsid w:val="001E4266"/>
    <w:rsid w:val="001E44B9"/>
    <w:rsid w:val="001E451E"/>
    <w:rsid w:val="001E4544"/>
    <w:rsid w:val="001E5670"/>
    <w:rsid w:val="001E646F"/>
    <w:rsid w:val="001E7643"/>
    <w:rsid w:val="001F1848"/>
    <w:rsid w:val="001F26F4"/>
    <w:rsid w:val="001F27AE"/>
    <w:rsid w:val="001F43BD"/>
    <w:rsid w:val="001F595B"/>
    <w:rsid w:val="001F5A24"/>
    <w:rsid w:val="001F7F9D"/>
    <w:rsid w:val="00200154"/>
    <w:rsid w:val="00200BCE"/>
    <w:rsid w:val="0020169A"/>
    <w:rsid w:val="002027DF"/>
    <w:rsid w:val="00202851"/>
    <w:rsid w:val="002033FB"/>
    <w:rsid w:val="0020345F"/>
    <w:rsid w:val="0020438E"/>
    <w:rsid w:val="002043D0"/>
    <w:rsid w:val="00204B31"/>
    <w:rsid w:val="00204F19"/>
    <w:rsid w:val="00205278"/>
    <w:rsid w:val="00205624"/>
    <w:rsid w:val="00205F4E"/>
    <w:rsid w:val="00206618"/>
    <w:rsid w:val="00206631"/>
    <w:rsid w:val="00207F19"/>
    <w:rsid w:val="00211701"/>
    <w:rsid w:val="00211812"/>
    <w:rsid w:val="002125CE"/>
    <w:rsid w:val="00212917"/>
    <w:rsid w:val="00212C9C"/>
    <w:rsid w:val="002136B3"/>
    <w:rsid w:val="002139EA"/>
    <w:rsid w:val="0021417B"/>
    <w:rsid w:val="002143B9"/>
    <w:rsid w:val="00214552"/>
    <w:rsid w:val="00214F33"/>
    <w:rsid w:val="002151AC"/>
    <w:rsid w:val="002153C2"/>
    <w:rsid w:val="002175BF"/>
    <w:rsid w:val="0021761B"/>
    <w:rsid w:val="00217A01"/>
    <w:rsid w:val="00217E2E"/>
    <w:rsid w:val="00220151"/>
    <w:rsid w:val="00220159"/>
    <w:rsid w:val="0022021A"/>
    <w:rsid w:val="00220503"/>
    <w:rsid w:val="00220861"/>
    <w:rsid w:val="00220E06"/>
    <w:rsid w:val="002213C4"/>
    <w:rsid w:val="00222721"/>
    <w:rsid w:val="00223092"/>
    <w:rsid w:val="002230B4"/>
    <w:rsid w:val="00223935"/>
    <w:rsid w:val="002240D3"/>
    <w:rsid w:val="00224D86"/>
    <w:rsid w:val="00224FE3"/>
    <w:rsid w:val="0022502C"/>
    <w:rsid w:val="002260F5"/>
    <w:rsid w:val="002263F4"/>
    <w:rsid w:val="00226B39"/>
    <w:rsid w:val="00227BAA"/>
    <w:rsid w:val="002300EB"/>
    <w:rsid w:val="0023169B"/>
    <w:rsid w:val="00232E2D"/>
    <w:rsid w:val="002341E7"/>
    <w:rsid w:val="00234976"/>
    <w:rsid w:val="00235175"/>
    <w:rsid w:val="0023579F"/>
    <w:rsid w:val="0023798C"/>
    <w:rsid w:val="00237D83"/>
    <w:rsid w:val="002406D0"/>
    <w:rsid w:val="00240E48"/>
    <w:rsid w:val="002423DB"/>
    <w:rsid w:val="002425EC"/>
    <w:rsid w:val="00242C8F"/>
    <w:rsid w:val="0024374E"/>
    <w:rsid w:val="002446AF"/>
    <w:rsid w:val="00245477"/>
    <w:rsid w:val="00246E45"/>
    <w:rsid w:val="00247331"/>
    <w:rsid w:val="002474E4"/>
    <w:rsid w:val="00247E76"/>
    <w:rsid w:val="00247FB5"/>
    <w:rsid w:val="00251712"/>
    <w:rsid w:val="002521EF"/>
    <w:rsid w:val="00253443"/>
    <w:rsid w:val="00253792"/>
    <w:rsid w:val="002539B5"/>
    <w:rsid w:val="0025452E"/>
    <w:rsid w:val="00255144"/>
    <w:rsid w:val="002557BA"/>
    <w:rsid w:val="00255BE2"/>
    <w:rsid w:val="00255FD8"/>
    <w:rsid w:val="002562EE"/>
    <w:rsid w:val="002562F1"/>
    <w:rsid w:val="00256651"/>
    <w:rsid w:val="00256868"/>
    <w:rsid w:val="00256D9F"/>
    <w:rsid w:val="0026133E"/>
    <w:rsid w:val="002623FD"/>
    <w:rsid w:val="0026267F"/>
    <w:rsid w:val="0026269F"/>
    <w:rsid w:val="00262FFC"/>
    <w:rsid w:val="0026323B"/>
    <w:rsid w:val="00263A4A"/>
    <w:rsid w:val="00264617"/>
    <w:rsid w:val="0026498B"/>
    <w:rsid w:val="00264F35"/>
    <w:rsid w:val="00265254"/>
    <w:rsid w:val="0026547F"/>
    <w:rsid w:val="00265554"/>
    <w:rsid w:val="00265A2E"/>
    <w:rsid w:val="00265A6C"/>
    <w:rsid w:val="00265C7B"/>
    <w:rsid w:val="002666D1"/>
    <w:rsid w:val="00266D61"/>
    <w:rsid w:val="00266F0F"/>
    <w:rsid w:val="00267316"/>
    <w:rsid w:val="0026731D"/>
    <w:rsid w:val="00267EDC"/>
    <w:rsid w:val="002703A9"/>
    <w:rsid w:val="00270E6A"/>
    <w:rsid w:val="00271474"/>
    <w:rsid w:val="002720AE"/>
    <w:rsid w:val="00272885"/>
    <w:rsid w:val="00272F34"/>
    <w:rsid w:val="002732A4"/>
    <w:rsid w:val="00275B13"/>
    <w:rsid w:val="00275F31"/>
    <w:rsid w:val="00276B83"/>
    <w:rsid w:val="00276FC5"/>
    <w:rsid w:val="002775C9"/>
    <w:rsid w:val="002776D1"/>
    <w:rsid w:val="00277D77"/>
    <w:rsid w:val="00277FDB"/>
    <w:rsid w:val="00280814"/>
    <w:rsid w:val="00280F60"/>
    <w:rsid w:val="00282125"/>
    <w:rsid w:val="00282876"/>
    <w:rsid w:val="0028287D"/>
    <w:rsid w:val="002829C6"/>
    <w:rsid w:val="00282A6C"/>
    <w:rsid w:val="00283007"/>
    <w:rsid w:val="002831CC"/>
    <w:rsid w:val="00283B24"/>
    <w:rsid w:val="00283C7E"/>
    <w:rsid w:val="00284450"/>
    <w:rsid w:val="00284512"/>
    <w:rsid w:val="00284F5B"/>
    <w:rsid w:val="002851DE"/>
    <w:rsid w:val="002868A3"/>
    <w:rsid w:val="00286DC9"/>
    <w:rsid w:val="00290648"/>
    <w:rsid w:val="00292DAA"/>
    <w:rsid w:val="00293641"/>
    <w:rsid w:val="0029417C"/>
    <w:rsid w:val="00295111"/>
    <w:rsid w:val="00295803"/>
    <w:rsid w:val="00295D47"/>
    <w:rsid w:val="00295F3F"/>
    <w:rsid w:val="00296523"/>
    <w:rsid w:val="00296C78"/>
    <w:rsid w:val="00297B36"/>
    <w:rsid w:val="002A00F6"/>
    <w:rsid w:val="002A0A98"/>
    <w:rsid w:val="002A0E5F"/>
    <w:rsid w:val="002A2C13"/>
    <w:rsid w:val="002A3484"/>
    <w:rsid w:val="002A555B"/>
    <w:rsid w:val="002A55FC"/>
    <w:rsid w:val="002A58A1"/>
    <w:rsid w:val="002A58A9"/>
    <w:rsid w:val="002A60AA"/>
    <w:rsid w:val="002A7255"/>
    <w:rsid w:val="002A76E1"/>
    <w:rsid w:val="002B0031"/>
    <w:rsid w:val="002B041D"/>
    <w:rsid w:val="002B1630"/>
    <w:rsid w:val="002B18CB"/>
    <w:rsid w:val="002B204B"/>
    <w:rsid w:val="002B34E3"/>
    <w:rsid w:val="002B39FA"/>
    <w:rsid w:val="002B422C"/>
    <w:rsid w:val="002B739A"/>
    <w:rsid w:val="002C017C"/>
    <w:rsid w:val="002C06F3"/>
    <w:rsid w:val="002C1A33"/>
    <w:rsid w:val="002C3024"/>
    <w:rsid w:val="002C41D2"/>
    <w:rsid w:val="002C4512"/>
    <w:rsid w:val="002C4594"/>
    <w:rsid w:val="002C5AD9"/>
    <w:rsid w:val="002C60AC"/>
    <w:rsid w:val="002C6DA3"/>
    <w:rsid w:val="002C76B5"/>
    <w:rsid w:val="002D02B7"/>
    <w:rsid w:val="002D0EF3"/>
    <w:rsid w:val="002D1E2D"/>
    <w:rsid w:val="002D2382"/>
    <w:rsid w:val="002D293C"/>
    <w:rsid w:val="002D2B49"/>
    <w:rsid w:val="002D4339"/>
    <w:rsid w:val="002D47C0"/>
    <w:rsid w:val="002D4F89"/>
    <w:rsid w:val="002D57E0"/>
    <w:rsid w:val="002D7F79"/>
    <w:rsid w:val="002E015B"/>
    <w:rsid w:val="002E020D"/>
    <w:rsid w:val="002E06EB"/>
    <w:rsid w:val="002E08E6"/>
    <w:rsid w:val="002E1D11"/>
    <w:rsid w:val="002E256F"/>
    <w:rsid w:val="002E34FE"/>
    <w:rsid w:val="002E3B2F"/>
    <w:rsid w:val="002E51FF"/>
    <w:rsid w:val="002E5431"/>
    <w:rsid w:val="002E6220"/>
    <w:rsid w:val="002E6511"/>
    <w:rsid w:val="002E69AE"/>
    <w:rsid w:val="002E6E86"/>
    <w:rsid w:val="002E75F4"/>
    <w:rsid w:val="002E7D72"/>
    <w:rsid w:val="002E7DAB"/>
    <w:rsid w:val="002F10A2"/>
    <w:rsid w:val="002F1267"/>
    <w:rsid w:val="002F1554"/>
    <w:rsid w:val="002F181D"/>
    <w:rsid w:val="002F18DB"/>
    <w:rsid w:val="002F22E9"/>
    <w:rsid w:val="002F25C7"/>
    <w:rsid w:val="002F2AFC"/>
    <w:rsid w:val="002F3AE4"/>
    <w:rsid w:val="002F3DA9"/>
    <w:rsid w:val="002F4340"/>
    <w:rsid w:val="002F467C"/>
    <w:rsid w:val="002F46B3"/>
    <w:rsid w:val="002F5316"/>
    <w:rsid w:val="002F60CD"/>
    <w:rsid w:val="002F670D"/>
    <w:rsid w:val="002F6CBA"/>
    <w:rsid w:val="002F6E77"/>
    <w:rsid w:val="002F71A8"/>
    <w:rsid w:val="002F726F"/>
    <w:rsid w:val="002F7E7B"/>
    <w:rsid w:val="002F7FC9"/>
    <w:rsid w:val="002F7FDD"/>
    <w:rsid w:val="0030057F"/>
    <w:rsid w:val="00300EFA"/>
    <w:rsid w:val="0030121A"/>
    <w:rsid w:val="003013E0"/>
    <w:rsid w:val="00301462"/>
    <w:rsid w:val="00302205"/>
    <w:rsid w:val="00302518"/>
    <w:rsid w:val="00302BC3"/>
    <w:rsid w:val="00303AF4"/>
    <w:rsid w:val="00303F03"/>
    <w:rsid w:val="00304B85"/>
    <w:rsid w:val="00304CEE"/>
    <w:rsid w:val="0030539F"/>
    <w:rsid w:val="0030665B"/>
    <w:rsid w:val="003101C0"/>
    <w:rsid w:val="0031090D"/>
    <w:rsid w:val="003109CB"/>
    <w:rsid w:val="00311D81"/>
    <w:rsid w:val="00312B0C"/>
    <w:rsid w:val="00312CEE"/>
    <w:rsid w:val="00313AA6"/>
    <w:rsid w:val="00314BA9"/>
    <w:rsid w:val="00314BFE"/>
    <w:rsid w:val="0031663D"/>
    <w:rsid w:val="00316B91"/>
    <w:rsid w:val="00316C3B"/>
    <w:rsid w:val="00316EE9"/>
    <w:rsid w:val="0031717C"/>
    <w:rsid w:val="00317A56"/>
    <w:rsid w:val="00317B4A"/>
    <w:rsid w:val="0032022B"/>
    <w:rsid w:val="0032233B"/>
    <w:rsid w:val="0032363F"/>
    <w:rsid w:val="00323926"/>
    <w:rsid w:val="00324112"/>
    <w:rsid w:val="0032491E"/>
    <w:rsid w:val="00324C01"/>
    <w:rsid w:val="00324C17"/>
    <w:rsid w:val="0032504A"/>
    <w:rsid w:val="003263F6"/>
    <w:rsid w:val="00326974"/>
    <w:rsid w:val="00326B13"/>
    <w:rsid w:val="00326BEB"/>
    <w:rsid w:val="00327648"/>
    <w:rsid w:val="00327AA1"/>
    <w:rsid w:val="003302B9"/>
    <w:rsid w:val="00330792"/>
    <w:rsid w:val="003317D9"/>
    <w:rsid w:val="0033262A"/>
    <w:rsid w:val="0033292A"/>
    <w:rsid w:val="0033316F"/>
    <w:rsid w:val="00334DE5"/>
    <w:rsid w:val="00334E66"/>
    <w:rsid w:val="00336E5F"/>
    <w:rsid w:val="003373F7"/>
    <w:rsid w:val="00341162"/>
    <w:rsid w:val="00341EB6"/>
    <w:rsid w:val="00342A23"/>
    <w:rsid w:val="00343146"/>
    <w:rsid w:val="0034449F"/>
    <w:rsid w:val="00344E69"/>
    <w:rsid w:val="00346497"/>
    <w:rsid w:val="003478ED"/>
    <w:rsid w:val="00347C87"/>
    <w:rsid w:val="00352983"/>
    <w:rsid w:val="00352A57"/>
    <w:rsid w:val="0035301B"/>
    <w:rsid w:val="0035363A"/>
    <w:rsid w:val="00353707"/>
    <w:rsid w:val="00353900"/>
    <w:rsid w:val="00354044"/>
    <w:rsid w:val="0035412E"/>
    <w:rsid w:val="003550CA"/>
    <w:rsid w:val="00355148"/>
    <w:rsid w:val="003567B5"/>
    <w:rsid w:val="00360066"/>
    <w:rsid w:val="00360209"/>
    <w:rsid w:val="003608BC"/>
    <w:rsid w:val="00360E91"/>
    <w:rsid w:val="00361CCD"/>
    <w:rsid w:val="00361F73"/>
    <w:rsid w:val="00362326"/>
    <w:rsid w:val="003631B5"/>
    <w:rsid w:val="00363860"/>
    <w:rsid w:val="00363C94"/>
    <w:rsid w:val="00364040"/>
    <w:rsid w:val="00364A87"/>
    <w:rsid w:val="00364EAD"/>
    <w:rsid w:val="00365225"/>
    <w:rsid w:val="003653C1"/>
    <w:rsid w:val="00366549"/>
    <w:rsid w:val="00366EAB"/>
    <w:rsid w:val="00367EBD"/>
    <w:rsid w:val="00370649"/>
    <w:rsid w:val="00370839"/>
    <w:rsid w:val="00370A00"/>
    <w:rsid w:val="00370B6A"/>
    <w:rsid w:val="00370D6B"/>
    <w:rsid w:val="00371B76"/>
    <w:rsid w:val="00372767"/>
    <w:rsid w:val="00373E80"/>
    <w:rsid w:val="00374ADC"/>
    <w:rsid w:val="003757FE"/>
    <w:rsid w:val="00375C97"/>
    <w:rsid w:val="00376ED9"/>
    <w:rsid w:val="003775A6"/>
    <w:rsid w:val="00377693"/>
    <w:rsid w:val="00377AA0"/>
    <w:rsid w:val="00381419"/>
    <w:rsid w:val="003816A6"/>
    <w:rsid w:val="003821C6"/>
    <w:rsid w:val="00384A3F"/>
    <w:rsid w:val="00385482"/>
    <w:rsid w:val="00385A8D"/>
    <w:rsid w:val="00385ACB"/>
    <w:rsid w:val="00385CC7"/>
    <w:rsid w:val="003861F5"/>
    <w:rsid w:val="0038636F"/>
    <w:rsid w:val="00386576"/>
    <w:rsid w:val="00386975"/>
    <w:rsid w:val="00387164"/>
    <w:rsid w:val="003871F3"/>
    <w:rsid w:val="003879D9"/>
    <w:rsid w:val="00387AB2"/>
    <w:rsid w:val="003905A7"/>
    <w:rsid w:val="00392385"/>
    <w:rsid w:val="00392BFB"/>
    <w:rsid w:val="00392ED5"/>
    <w:rsid w:val="00393856"/>
    <w:rsid w:val="003945B3"/>
    <w:rsid w:val="00394785"/>
    <w:rsid w:val="0039585B"/>
    <w:rsid w:val="00395AAB"/>
    <w:rsid w:val="00395C69"/>
    <w:rsid w:val="00395F5D"/>
    <w:rsid w:val="00396766"/>
    <w:rsid w:val="003975EE"/>
    <w:rsid w:val="003A0002"/>
    <w:rsid w:val="003A0055"/>
    <w:rsid w:val="003A06F6"/>
    <w:rsid w:val="003A1101"/>
    <w:rsid w:val="003A148B"/>
    <w:rsid w:val="003A168D"/>
    <w:rsid w:val="003A1F1F"/>
    <w:rsid w:val="003A3322"/>
    <w:rsid w:val="003A440B"/>
    <w:rsid w:val="003A4BC4"/>
    <w:rsid w:val="003A5ECC"/>
    <w:rsid w:val="003A61BC"/>
    <w:rsid w:val="003A7D19"/>
    <w:rsid w:val="003B033A"/>
    <w:rsid w:val="003B07CA"/>
    <w:rsid w:val="003B0F1B"/>
    <w:rsid w:val="003B1105"/>
    <w:rsid w:val="003B1692"/>
    <w:rsid w:val="003B1F0A"/>
    <w:rsid w:val="003B254E"/>
    <w:rsid w:val="003B3718"/>
    <w:rsid w:val="003B4EFD"/>
    <w:rsid w:val="003B51D4"/>
    <w:rsid w:val="003B64ED"/>
    <w:rsid w:val="003B64F0"/>
    <w:rsid w:val="003B7839"/>
    <w:rsid w:val="003B7A9E"/>
    <w:rsid w:val="003C03BD"/>
    <w:rsid w:val="003C0755"/>
    <w:rsid w:val="003C1145"/>
    <w:rsid w:val="003C1486"/>
    <w:rsid w:val="003C22A3"/>
    <w:rsid w:val="003C2D15"/>
    <w:rsid w:val="003C2D27"/>
    <w:rsid w:val="003C3FB5"/>
    <w:rsid w:val="003C3FFE"/>
    <w:rsid w:val="003C469D"/>
    <w:rsid w:val="003C4B1A"/>
    <w:rsid w:val="003C523C"/>
    <w:rsid w:val="003C5BFC"/>
    <w:rsid w:val="003C6A61"/>
    <w:rsid w:val="003D00B3"/>
    <w:rsid w:val="003D0952"/>
    <w:rsid w:val="003D1832"/>
    <w:rsid w:val="003D1B45"/>
    <w:rsid w:val="003D20C8"/>
    <w:rsid w:val="003D3850"/>
    <w:rsid w:val="003D385B"/>
    <w:rsid w:val="003D3B22"/>
    <w:rsid w:val="003D3C33"/>
    <w:rsid w:val="003D5481"/>
    <w:rsid w:val="003D5D73"/>
    <w:rsid w:val="003D6728"/>
    <w:rsid w:val="003D6777"/>
    <w:rsid w:val="003D6B9A"/>
    <w:rsid w:val="003D6E78"/>
    <w:rsid w:val="003E031A"/>
    <w:rsid w:val="003E06B4"/>
    <w:rsid w:val="003E09B2"/>
    <w:rsid w:val="003E0A98"/>
    <w:rsid w:val="003E0E0F"/>
    <w:rsid w:val="003E13EC"/>
    <w:rsid w:val="003E1FBD"/>
    <w:rsid w:val="003E2A51"/>
    <w:rsid w:val="003E2D32"/>
    <w:rsid w:val="003E38D2"/>
    <w:rsid w:val="003E4FD1"/>
    <w:rsid w:val="003E5A1F"/>
    <w:rsid w:val="003E6039"/>
    <w:rsid w:val="003E609A"/>
    <w:rsid w:val="003E6449"/>
    <w:rsid w:val="003E7093"/>
    <w:rsid w:val="003E7192"/>
    <w:rsid w:val="003E7C5A"/>
    <w:rsid w:val="003F080B"/>
    <w:rsid w:val="003F1208"/>
    <w:rsid w:val="003F1711"/>
    <w:rsid w:val="003F1DA2"/>
    <w:rsid w:val="003F20A1"/>
    <w:rsid w:val="003F2B43"/>
    <w:rsid w:val="003F4D48"/>
    <w:rsid w:val="003F518B"/>
    <w:rsid w:val="003F5B00"/>
    <w:rsid w:val="003F5ED9"/>
    <w:rsid w:val="003F7E58"/>
    <w:rsid w:val="004001B3"/>
    <w:rsid w:val="00400A0F"/>
    <w:rsid w:val="00400DE6"/>
    <w:rsid w:val="0040145E"/>
    <w:rsid w:val="0040248D"/>
    <w:rsid w:val="00402896"/>
    <w:rsid w:val="00402919"/>
    <w:rsid w:val="00403631"/>
    <w:rsid w:val="00403D53"/>
    <w:rsid w:val="00404C57"/>
    <w:rsid w:val="004059C2"/>
    <w:rsid w:val="00405D50"/>
    <w:rsid w:val="004067D9"/>
    <w:rsid w:val="00407E96"/>
    <w:rsid w:val="004115C6"/>
    <w:rsid w:val="004119B2"/>
    <w:rsid w:val="00411CC5"/>
    <w:rsid w:val="00412382"/>
    <w:rsid w:val="00413089"/>
    <w:rsid w:val="00413D57"/>
    <w:rsid w:val="00413DDA"/>
    <w:rsid w:val="00414196"/>
    <w:rsid w:val="00414782"/>
    <w:rsid w:val="004168DF"/>
    <w:rsid w:val="00416F48"/>
    <w:rsid w:val="0041706F"/>
    <w:rsid w:val="0041724F"/>
    <w:rsid w:val="0041794C"/>
    <w:rsid w:val="00420F90"/>
    <w:rsid w:val="00421DF0"/>
    <w:rsid w:val="00422336"/>
    <w:rsid w:val="00422C93"/>
    <w:rsid w:val="004235E9"/>
    <w:rsid w:val="0042370C"/>
    <w:rsid w:val="00423785"/>
    <w:rsid w:val="0042494E"/>
    <w:rsid w:val="00427661"/>
    <w:rsid w:val="00430FD0"/>
    <w:rsid w:val="004311DE"/>
    <w:rsid w:val="00431290"/>
    <w:rsid w:val="00431945"/>
    <w:rsid w:val="00431E68"/>
    <w:rsid w:val="004323E0"/>
    <w:rsid w:val="004325B2"/>
    <w:rsid w:val="00432EC8"/>
    <w:rsid w:val="00433271"/>
    <w:rsid w:val="004339E8"/>
    <w:rsid w:val="00433EAC"/>
    <w:rsid w:val="00434872"/>
    <w:rsid w:val="00434C35"/>
    <w:rsid w:val="00434DAD"/>
    <w:rsid w:val="0043547A"/>
    <w:rsid w:val="0043568C"/>
    <w:rsid w:val="004363B2"/>
    <w:rsid w:val="0043645D"/>
    <w:rsid w:val="004367D2"/>
    <w:rsid w:val="004376DA"/>
    <w:rsid w:val="00437D31"/>
    <w:rsid w:val="00437F7E"/>
    <w:rsid w:val="00440C1C"/>
    <w:rsid w:val="00441604"/>
    <w:rsid w:val="00442383"/>
    <w:rsid w:val="004425C6"/>
    <w:rsid w:val="0044325C"/>
    <w:rsid w:val="00443DFB"/>
    <w:rsid w:val="00444C77"/>
    <w:rsid w:val="0044594A"/>
    <w:rsid w:val="0044630F"/>
    <w:rsid w:val="004465DA"/>
    <w:rsid w:val="00447505"/>
    <w:rsid w:val="004502E7"/>
    <w:rsid w:val="004520D6"/>
    <w:rsid w:val="00452341"/>
    <w:rsid w:val="00452412"/>
    <w:rsid w:val="00452899"/>
    <w:rsid w:val="00453C1E"/>
    <w:rsid w:val="00453D39"/>
    <w:rsid w:val="00454068"/>
    <w:rsid w:val="00454717"/>
    <w:rsid w:val="0045508A"/>
    <w:rsid w:val="00455AE7"/>
    <w:rsid w:val="00455EF4"/>
    <w:rsid w:val="004566FE"/>
    <w:rsid w:val="00457C6E"/>
    <w:rsid w:val="00457E9F"/>
    <w:rsid w:val="0046083F"/>
    <w:rsid w:val="00460D2E"/>
    <w:rsid w:val="00460E54"/>
    <w:rsid w:val="0046113D"/>
    <w:rsid w:val="00461F8D"/>
    <w:rsid w:val="00462305"/>
    <w:rsid w:val="0046281C"/>
    <w:rsid w:val="00462D48"/>
    <w:rsid w:val="00463E3D"/>
    <w:rsid w:val="00464A56"/>
    <w:rsid w:val="00464BD4"/>
    <w:rsid w:val="00465B36"/>
    <w:rsid w:val="00465BC0"/>
    <w:rsid w:val="004661D8"/>
    <w:rsid w:val="004672F1"/>
    <w:rsid w:val="00470E5C"/>
    <w:rsid w:val="00471263"/>
    <w:rsid w:val="00472035"/>
    <w:rsid w:val="00472A36"/>
    <w:rsid w:val="00472A61"/>
    <w:rsid w:val="00472D23"/>
    <w:rsid w:val="004732B9"/>
    <w:rsid w:val="004736AC"/>
    <w:rsid w:val="00474176"/>
    <w:rsid w:val="00474F2E"/>
    <w:rsid w:val="00474FD6"/>
    <w:rsid w:val="00475030"/>
    <w:rsid w:val="0047600B"/>
    <w:rsid w:val="004771AA"/>
    <w:rsid w:val="004777A8"/>
    <w:rsid w:val="00477EFF"/>
    <w:rsid w:val="004803AF"/>
    <w:rsid w:val="004807A8"/>
    <w:rsid w:val="00480C73"/>
    <w:rsid w:val="00481011"/>
    <w:rsid w:val="004826B1"/>
    <w:rsid w:val="004829BC"/>
    <w:rsid w:val="0048337E"/>
    <w:rsid w:val="0048391E"/>
    <w:rsid w:val="00483983"/>
    <w:rsid w:val="0048508B"/>
    <w:rsid w:val="0048567C"/>
    <w:rsid w:val="004859E7"/>
    <w:rsid w:val="00487C34"/>
    <w:rsid w:val="00490B4D"/>
    <w:rsid w:val="00491118"/>
    <w:rsid w:val="00492A55"/>
    <w:rsid w:val="00493CB2"/>
    <w:rsid w:val="0049440A"/>
    <w:rsid w:val="00494B05"/>
    <w:rsid w:val="00497280"/>
    <w:rsid w:val="00497B17"/>
    <w:rsid w:val="004A163A"/>
    <w:rsid w:val="004A25B6"/>
    <w:rsid w:val="004A3049"/>
    <w:rsid w:val="004A341B"/>
    <w:rsid w:val="004A3B6B"/>
    <w:rsid w:val="004A3C63"/>
    <w:rsid w:val="004A47B1"/>
    <w:rsid w:val="004A49DB"/>
    <w:rsid w:val="004A51C0"/>
    <w:rsid w:val="004A54CA"/>
    <w:rsid w:val="004A5504"/>
    <w:rsid w:val="004A6787"/>
    <w:rsid w:val="004A6B4D"/>
    <w:rsid w:val="004A7D2B"/>
    <w:rsid w:val="004B0005"/>
    <w:rsid w:val="004B070F"/>
    <w:rsid w:val="004B1003"/>
    <w:rsid w:val="004B1703"/>
    <w:rsid w:val="004B173C"/>
    <w:rsid w:val="004B1940"/>
    <w:rsid w:val="004B2774"/>
    <w:rsid w:val="004B287E"/>
    <w:rsid w:val="004B29D1"/>
    <w:rsid w:val="004B3A57"/>
    <w:rsid w:val="004B4730"/>
    <w:rsid w:val="004B479C"/>
    <w:rsid w:val="004B680F"/>
    <w:rsid w:val="004B6F87"/>
    <w:rsid w:val="004B7030"/>
    <w:rsid w:val="004B71EE"/>
    <w:rsid w:val="004B72A9"/>
    <w:rsid w:val="004B736F"/>
    <w:rsid w:val="004B75D0"/>
    <w:rsid w:val="004B77E7"/>
    <w:rsid w:val="004C023B"/>
    <w:rsid w:val="004C0FE4"/>
    <w:rsid w:val="004C10FA"/>
    <w:rsid w:val="004C1AC6"/>
    <w:rsid w:val="004C1DA2"/>
    <w:rsid w:val="004C20C0"/>
    <w:rsid w:val="004C4181"/>
    <w:rsid w:val="004C443C"/>
    <w:rsid w:val="004C698E"/>
    <w:rsid w:val="004C6AA5"/>
    <w:rsid w:val="004C79BB"/>
    <w:rsid w:val="004D0AC5"/>
    <w:rsid w:val="004D1155"/>
    <w:rsid w:val="004D15B5"/>
    <w:rsid w:val="004D185D"/>
    <w:rsid w:val="004D2463"/>
    <w:rsid w:val="004D448A"/>
    <w:rsid w:val="004D49E0"/>
    <w:rsid w:val="004D5A30"/>
    <w:rsid w:val="004D63EC"/>
    <w:rsid w:val="004D644D"/>
    <w:rsid w:val="004D6826"/>
    <w:rsid w:val="004D68C2"/>
    <w:rsid w:val="004D693C"/>
    <w:rsid w:val="004D6B3A"/>
    <w:rsid w:val="004D6FBE"/>
    <w:rsid w:val="004D7DE1"/>
    <w:rsid w:val="004D7FA5"/>
    <w:rsid w:val="004E0478"/>
    <w:rsid w:val="004E0661"/>
    <w:rsid w:val="004E15FF"/>
    <w:rsid w:val="004E1754"/>
    <w:rsid w:val="004E2076"/>
    <w:rsid w:val="004E2D73"/>
    <w:rsid w:val="004E3186"/>
    <w:rsid w:val="004E36B5"/>
    <w:rsid w:val="004E39CE"/>
    <w:rsid w:val="004E3F3F"/>
    <w:rsid w:val="004E525C"/>
    <w:rsid w:val="004E5F17"/>
    <w:rsid w:val="004E793F"/>
    <w:rsid w:val="004F13AB"/>
    <w:rsid w:val="004F242D"/>
    <w:rsid w:val="004F2D1C"/>
    <w:rsid w:val="004F2DAE"/>
    <w:rsid w:val="004F2FEA"/>
    <w:rsid w:val="004F3528"/>
    <w:rsid w:val="004F4128"/>
    <w:rsid w:val="004F4C0A"/>
    <w:rsid w:val="004F4D67"/>
    <w:rsid w:val="004F4EDF"/>
    <w:rsid w:val="004F5313"/>
    <w:rsid w:val="004F5362"/>
    <w:rsid w:val="004F57E6"/>
    <w:rsid w:val="004F65F1"/>
    <w:rsid w:val="004F7E2D"/>
    <w:rsid w:val="00500DF3"/>
    <w:rsid w:val="00500FDD"/>
    <w:rsid w:val="00501308"/>
    <w:rsid w:val="00502195"/>
    <w:rsid w:val="005023B4"/>
    <w:rsid w:val="005024A8"/>
    <w:rsid w:val="00502FF3"/>
    <w:rsid w:val="00503142"/>
    <w:rsid w:val="00503799"/>
    <w:rsid w:val="005056BE"/>
    <w:rsid w:val="00506653"/>
    <w:rsid w:val="0050694A"/>
    <w:rsid w:val="00507555"/>
    <w:rsid w:val="005077D4"/>
    <w:rsid w:val="0051031C"/>
    <w:rsid w:val="00510359"/>
    <w:rsid w:val="005112A1"/>
    <w:rsid w:val="005118B9"/>
    <w:rsid w:val="005125C3"/>
    <w:rsid w:val="0051376B"/>
    <w:rsid w:val="00513814"/>
    <w:rsid w:val="00513B43"/>
    <w:rsid w:val="00513B95"/>
    <w:rsid w:val="00513C6E"/>
    <w:rsid w:val="00514957"/>
    <w:rsid w:val="00514D42"/>
    <w:rsid w:val="0051592A"/>
    <w:rsid w:val="005164EB"/>
    <w:rsid w:val="00516F59"/>
    <w:rsid w:val="005170C4"/>
    <w:rsid w:val="005173D3"/>
    <w:rsid w:val="005176CE"/>
    <w:rsid w:val="0051793D"/>
    <w:rsid w:val="00517CEE"/>
    <w:rsid w:val="00517EA6"/>
    <w:rsid w:val="0052004A"/>
    <w:rsid w:val="00520212"/>
    <w:rsid w:val="00520943"/>
    <w:rsid w:val="00520D80"/>
    <w:rsid w:val="005231EE"/>
    <w:rsid w:val="00524116"/>
    <w:rsid w:val="005243E6"/>
    <w:rsid w:val="00526F32"/>
    <w:rsid w:val="005276DE"/>
    <w:rsid w:val="005278BA"/>
    <w:rsid w:val="00527BA5"/>
    <w:rsid w:val="00530806"/>
    <w:rsid w:val="00530D6C"/>
    <w:rsid w:val="00530F65"/>
    <w:rsid w:val="005313C9"/>
    <w:rsid w:val="00531618"/>
    <w:rsid w:val="00531BD0"/>
    <w:rsid w:val="00532CF5"/>
    <w:rsid w:val="0053303F"/>
    <w:rsid w:val="0053410C"/>
    <w:rsid w:val="005348BD"/>
    <w:rsid w:val="00534BBE"/>
    <w:rsid w:val="0053736D"/>
    <w:rsid w:val="00537430"/>
    <w:rsid w:val="005375AC"/>
    <w:rsid w:val="00541512"/>
    <w:rsid w:val="00541DEC"/>
    <w:rsid w:val="0054492F"/>
    <w:rsid w:val="00544B88"/>
    <w:rsid w:val="00545A16"/>
    <w:rsid w:val="00545C07"/>
    <w:rsid w:val="005468EA"/>
    <w:rsid w:val="0054737C"/>
    <w:rsid w:val="0054785E"/>
    <w:rsid w:val="00550055"/>
    <w:rsid w:val="00551BA4"/>
    <w:rsid w:val="0055280E"/>
    <w:rsid w:val="00552D31"/>
    <w:rsid w:val="005542A3"/>
    <w:rsid w:val="005545B2"/>
    <w:rsid w:val="00554AAF"/>
    <w:rsid w:val="00554EC3"/>
    <w:rsid w:val="00554F9D"/>
    <w:rsid w:val="00555C81"/>
    <w:rsid w:val="00555EDF"/>
    <w:rsid w:val="00556239"/>
    <w:rsid w:val="00560D79"/>
    <w:rsid w:val="005616EB"/>
    <w:rsid w:val="00561A25"/>
    <w:rsid w:val="00561E9C"/>
    <w:rsid w:val="00562BF0"/>
    <w:rsid w:val="00563367"/>
    <w:rsid w:val="00563556"/>
    <w:rsid w:val="0056474A"/>
    <w:rsid w:val="0056496B"/>
    <w:rsid w:val="00565DAC"/>
    <w:rsid w:val="0056623D"/>
    <w:rsid w:val="00566B74"/>
    <w:rsid w:val="00567638"/>
    <w:rsid w:val="00567F29"/>
    <w:rsid w:val="00570077"/>
    <w:rsid w:val="005703EA"/>
    <w:rsid w:val="0057056F"/>
    <w:rsid w:val="00570EA4"/>
    <w:rsid w:val="00570ED4"/>
    <w:rsid w:val="00571278"/>
    <w:rsid w:val="005713EE"/>
    <w:rsid w:val="0057141E"/>
    <w:rsid w:val="00572370"/>
    <w:rsid w:val="005723C7"/>
    <w:rsid w:val="0057277D"/>
    <w:rsid w:val="00572AAD"/>
    <w:rsid w:val="005739CF"/>
    <w:rsid w:val="00573E50"/>
    <w:rsid w:val="00574777"/>
    <w:rsid w:val="00574E80"/>
    <w:rsid w:val="005750FF"/>
    <w:rsid w:val="00575B9E"/>
    <w:rsid w:val="00575C73"/>
    <w:rsid w:val="00577071"/>
    <w:rsid w:val="005811ED"/>
    <w:rsid w:val="00581FE0"/>
    <w:rsid w:val="0058245B"/>
    <w:rsid w:val="00582DAD"/>
    <w:rsid w:val="00582FBB"/>
    <w:rsid w:val="00583178"/>
    <w:rsid w:val="0058326F"/>
    <w:rsid w:val="005850DA"/>
    <w:rsid w:val="005850EC"/>
    <w:rsid w:val="005854AA"/>
    <w:rsid w:val="005857CF"/>
    <w:rsid w:val="00585F77"/>
    <w:rsid w:val="00586751"/>
    <w:rsid w:val="005868C5"/>
    <w:rsid w:val="005868DE"/>
    <w:rsid w:val="00587D8F"/>
    <w:rsid w:val="00590921"/>
    <w:rsid w:val="0059105E"/>
    <w:rsid w:val="00591824"/>
    <w:rsid w:val="00592526"/>
    <w:rsid w:val="00592FE5"/>
    <w:rsid w:val="00593AE6"/>
    <w:rsid w:val="00594E67"/>
    <w:rsid w:val="005956BE"/>
    <w:rsid w:val="0059604F"/>
    <w:rsid w:val="0059694F"/>
    <w:rsid w:val="00597608"/>
    <w:rsid w:val="005A1260"/>
    <w:rsid w:val="005A274E"/>
    <w:rsid w:val="005A2BF6"/>
    <w:rsid w:val="005A4FAA"/>
    <w:rsid w:val="005A546B"/>
    <w:rsid w:val="005A60EB"/>
    <w:rsid w:val="005A6583"/>
    <w:rsid w:val="005A69EF"/>
    <w:rsid w:val="005B00C8"/>
    <w:rsid w:val="005B021F"/>
    <w:rsid w:val="005B13FD"/>
    <w:rsid w:val="005B190C"/>
    <w:rsid w:val="005B28E4"/>
    <w:rsid w:val="005B320F"/>
    <w:rsid w:val="005B342D"/>
    <w:rsid w:val="005B3BD2"/>
    <w:rsid w:val="005B4021"/>
    <w:rsid w:val="005B4185"/>
    <w:rsid w:val="005B4297"/>
    <w:rsid w:val="005B42A1"/>
    <w:rsid w:val="005B5044"/>
    <w:rsid w:val="005B5387"/>
    <w:rsid w:val="005B5E91"/>
    <w:rsid w:val="005B6D8C"/>
    <w:rsid w:val="005B7216"/>
    <w:rsid w:val="005C05C1"/>
    <w:rsid w:val="005C06D9"/>
    <w:rsid w:val="005C12D7"/>
    <w:rsid w:val="005C159B"/>
    <w:rsid w:val="005C1F56"/>
    <w:rsid w:val="005C32B6"/>
    <w:rsid w:val="005C332C"/>
    <w:rsid w:val="005C4DA8"/>
    <w:rsid w:val="005C4E54"/>
    <w:rsid w:val="005C5B75"/>
    <w:rsid w:val="005C6783"/>
    <w:rsid w:val="005C6F58"/>
    <w:rsid w:val="005C764E"/>
    <w:rsid w:val="005C7EC0"/>
    <w:rsid w:val="005C7F86"/>
    <w:rsid w:val="005D0A0B"/>
    <w:rsid w:val="005D0F16"/>
    <w:rsid w:val="005D1E27"/>
    <w:rsid w:val="005D1E3E"/>
    <w:rsid w:val="005D3920"/>
    <w:rsid w:val="005D67B6"/>
    <w:rsid w:val="005D6891"/>
    <w:rsid w:val="005D7790"/>
    <w:rsid w:val="005D7899"/>
    <w:rsid w:val="005E0280"/>
    <w:rsid w:val="005E071E"/>
    <w:rsid w:val="005E33B6"/>
    <w:rsid w:val="005E3577"/>
    <w:rsid w:val="005E3E1B"/>
    <w:rsid w:val="005E6252"/>
    <w:rsid w:val="005E6411"/>
    <w:rsid w:val="005E6616"/>
    <w:rsid w:val="005E6B36"/>
    <w:rsid w:val="005F07FF"/>
    <w:rsid w:val="005F132E"/>
    <w:rsid w:val="005F15EB"/>
    <w:rsid w:val="005F175C"/>
    <w:rsid w:val="005F2C52"/>
    <w:rsid w:val="005F328C"/>
    <w:rsid w:val="005F3B86"/>
    <w:rsid w:val="005F49BE"/>
    <w:rsid w:val="005F4AE9"/>
    <w:rsid w:val="005F4B59"/>
    <w:rsid w:val="005F534A"/>
    <w:rsid w:val="005F54E4"/>
    <w:rsid w:val="005F5D79"/>
    <w:rsid w:val="005F6EC1"/>
    <w:rsid w:val="005F7815"/>
    <w:rsid w:val="00600CC2"/>
    <w:rsid w:val="0060134F"/>
    <w:rsid w:val="00602A7F"/>
    <w:rsid w:val="00603077"/>
    <w:rsid w:val="00603937"/>
    <w:rsid w:val="00604517"/>
    <w:rsid w:val="0060481B"/>
    <w:rsid w:val="00604CC4"/>
    <w:rsid w:val="006069D0"/>
    <w:rsid w:val="0060777D"/>
    <w:rsid w:val="00607CE3"/>
    <w:rsid w:val="00610243"/>
    <w:rsid w:val="0061098C"/>
    <w:rsid w:val="00611C62"/>
    <w:rsid w:val="0061204C"/>
    <w:rsid w:val="006138DB"/>
    <w:rsid w:val="0061396B"/>
    <w:rsid w:val="0061477D"/>
    <w:rsid w:val="0061767A"/>
    <w:rsid w:val="00617C85"/>
    <w:rsid w:val="006207A0"/>
    <w:rsid w:val="00620B5B"/>
    <w:rsid w:val="00620F77"/>
    <w:rsid w:val="0062156D"/>
    <w:rsid w:val="006216AB"/>
    <w:rsid w:val="006245F8"/>
    <w:rsid w:val="006247BA"/>
    <w:rsid w:val="00624D4B"/>
    <w:rsid w:val="00625685"/>
    <w:rsid w:val="00625A63"/>
    <w:rsid w:val="00625C52"/>
    <w:rsid w:val="006266F8"/>
    <w:rsid w:val="00626B22"/>
    <w:rsid w:val="006308CF"/>
    <w:rsid w:val="0063131E"/>
    <w:rsid w:val="00632091"/>
    <w:rsid w:val="006326BA"/>
    <w:rsid w:val="00634AD4"/>
    <w:rsid w:val="00635FBD"/>
    <w:rsid w:val="0063672B"/>
    <w:rsid w:val="006369DD"/>
    <w:rsid w:val="00636C13"/>
    <w:rsid w:val="00636F4E"/>
    <w:rsid w:val="00637775"/>
    <w:rsid w:val="00640125"/>
    <w:rsid w:val="00641E44"/>
    <w:rsid w:val="00641FEA"/>
    <w:rsid w:val="00642047"/>
    <w:rsid w:val="006422A9"/>
    <w:rsid w:val="00642943"/>
    <w:rsid w:val="00642E0B"/>
    <w:rsid w:val="006430DF"/>
    <w:rsid w:val="006433FF"/>
    <w:rsid w:val="00643487"/>
    <w:rsid w:val="0064375D"/>
    <w:rsid w:val="00643F7C"/>
    <w:rsid w:val="00644F86"/>
    <w:rsid w:val="006452DE"/>
    <w:rsid w:val="00645619"/>
    <w:rsid w:val="00645927"/>
    <w:rsid w:val="0064685C"/>
    <w:rsid w:val="00646CE2"/>
    <w:rsid w:val="00646D89"/>
    <w:rsid w:val="006507CC"/>
    <w:rsid w:val="0065090A"/>
    <w:rsid w:val="00650E4C"/>
    <w:rsid w:val="00652B3D"/>
    <w:rsid w:val="00652C4E"/>
    <w:rsid w:val="00653159"/>
    <w:rsid w:val="00653197"/>
    <w:rsid w:val="0065357F"/>
    <w:rsid w:val="0065358E"/>
    <w:rsid w:val="0065412C"/>
    <w:rsid w:val="00654356"/>
    <w:rsid w:val="006543CD"/>
    <w:rsid w:val="00654909"/>
    <w:rsid w:val="00654E25"/>
    <w:rsid w:val="006564EC"/>
    <w:rsid w:val="00657091"/>
    <w:rsid w:val="00657A1C"/>
    <w:rsid w:val="00657B62"/>
    <w:rsid w:val="00660BE9"/>
    <w:rsid w:val="00660F13"/>
    <w:rsid w:val="00662FA6"/>
    <w:rsid w:val="00663A66"/>
    <w:rsid w:val="00665225"/>
    <w:rsid w:val="00665524"/>
    <w:rsid w:val="006665BA"/>
    <w:rsid w:val="00666932"/>
    <w:rsid w:val="00666DCE"/>
    <w:rsid w:val="00666E1B"/>
    <w:rsid w:val="00667584"/>
    <w:rsid w:val="00667D17"/>
    <w:rsid w:val="00670412"/>
    <w:rsid w:val="00671ED2"/>
    <w:rsid w:val="00673CC8"/>
    <w:rsid w:val="00676C9C"/>
    <w:rsid w:val="0067744F"/>
    <w:rsid w:val="00682884"/>
    <w:rsid w:val="00684A33"/>
    <w:rsid w:val="00684D9A"/>
    <w:rsid w:val="00684DB4"/>
    <w:rsid w:val="00685336"/>
    <w:rsid w:val="0068571D"/>
    <w:rsid w:val="00685D5D"/>
    <w:rsid w:val="00686557"/>
    <w:rsid w:val="006866AF"/>
    <w:rsid w:val="00686FB7"/>
    <w:rsid w:val="00687B94"/>
    <w:rsid w:val="00690012"/>
    <w:rsid w:val="006900C7"/>
    <w:rsid w:val="00690B8C"/>
    <w:rsid w:val="00690E28"/>
    <w:rsid w:val="006922AB"/>
    <w:rsid w:val="00692C29"/>
    <w:rsid w:val="00693DDC"/>
    <w:rsid w:val="006942F8"/>
    <w:rsid w:val="00694A7B"/>
    <w:rsid w:val="00694C5B"/>
    <w:rsid w:val="0069508C"/>
    <w:rsid w:val="006952C9"/>
    <w:rsid w:val="00695513"/>
    <w:rsid w:val="00695DA5"/>
    <w:rsid w:val="00695F39"/>
    <w:rsid w:val="00696E68"/>
    <w:rsid w:val="0069714A"/>
    <w:rsid w:val="00697397"/>
    <w:rsid w:val="006A023A"/>
    <w:rsid w:val="006A0B15"/>
    <w:rsid w:val="006A12F0"/>
    <w:rsid w:val="006A1653"/>
    <w:rsid w:val="006A2202"/>
    <w:rsid w:val="006A2F96"/>
    <w:rsid w:val="006A31E8"/>
    <w:rsid w:val="006A3D1C"/>
    <w:rsid w:val="006A3EFA"/>
    <w:rsid w:val="006A4948"/>
    <w:rsid w:val="006A4ECC"/>
    <w:rsid w:val="006A64C9"/>
    <w:rsid w:val="006A6B0E"/>
    <w:rsid w:val="006A7EE2"/>
    <w:rsid w:val="006B1B8B"/>
    <w:rsid w:val="006B23A7"/>
    <w:rsid w:val="006B27CC"/>
    <w:rsid w:val="006B360D"/>
    <w:rsid w:val="006B45A6"/>
    <w:rsid w:val="006B47AD"/>
    <w:rsid w:val="006B480B"/>
    <w:rsid w:val="006B5DFB"/>
    <w:rsid w:val="006B6E10"/>
    <w:rsid w:val="006B74B0"/>
    <w:rsid w:val="006B79B7"/>
    <w:rsid w:val="006C0E22"/>
    <w:rsid w:val="006C1601"/>
    <w:rsid w:val="006C1F7F"/>
    <w:rsid w:val="006C2058"/>
    <w:rsid w:val="006C3509"/>
    <w:rsid w:val="006C3BA6"/>
    <w:rsid w:val="006C59A8"/>
    <w:rsid w:val="006C5E81"/>
    <w:rsid w:val="006C6B37"/>
    <w:rsid w:val="006C7005"/>
    <w:rsid w:val="006D200B"/>
    <w:rsid w:val="006D2081"/>
    <w:rsid w:val="006D410B"/>
    <w:rsid w:val="006D5DB7"/>
    <w:rsid w:val="006D63C2"/>
    <w:rsid w:val="006D71D2"/>
    <w:rsid w:val="006D7B03"/>
    <w:rsid w:val="006E182C"/>
    <w:rsid w:val="006E3163"/>
    <w:rsid w:val="006E3536"/>
    <w:rsid w:val="006E3918"/>
    <w:rsid w:val="006E5531"/>
    <w:rsid w:val="006E5C39"/>
    <w:rsid w:val="006E65B9"/>
    <w:rsid w:val="006F0371"/>
    <w:rsid w:val="006F151E"/>
    <w:rsid w:val="006F1529"/>
    <w:rsid w:val="006F252C"/>
    <w:rsid w:val="006F2F8E"/>
    <w:rsid w:val="006F3993"/>
    <w:rsid w:val="006F4C0B"/>
    <w:rsid w:val="006F4CDA"/>
    <w:rsid w:val="006F4F0F"/>
    <w:rsid w:val="006F5746"/>
    <w:rsid w:val="006F579B"/>
    <w:rsid w:val="006F5DF4"/>
    <w:rsid w:val="006F6B3F"/>
    <w:rsid w:val="006F7C2D"/>
    <w:rsid w:val="00700E0C"/>
    <w:rsid w:val="00701A9E"/>
    <w:rsid w:val="007023CA"/>
    <w:rsid w:val="007029EC"/>
    <w:rsid w:val="00702D9D"/>
    <w:rsid w:val="00703275"/>
    <w:rsid w:val="00703A79"/>
    <w:rsid w:val="00703D35"/>
    <w:rsid w:val="0070408C"/>
    <w:rsid w:val="00704AB8"/>
    <w:rsid w:val="00705442"/>
    <w:rsid w:val="0070669A"/>
    <w:rsid w:val="007070A2"/>
    <w:rsid w:val="00710218"/>
    <w:rsid w:val="00710762"/>
    <w:rsid w:val="0071296B"/>
    <w:rsid w:val="007131D9"/>
    <w:rsid w:val="0071345C"/>
    <w:rsid w:val="007135EE"/>
    <w:rsid w:val="00714382"/>
    <w:rsid w:val="00715683"/>
    <w:rsid w:val="0071571B"/>
    <w:rsid w:val="0071573B"/>
    <w:rsid w:val="007157CE"/>
    <w:rsid w:val="00715C25"/>
    <w:rsid w:val="00716130"/>
    <w:rsid w:val="00716221"/>
    <w:rsid w:val="00716B5B"/>
    <w:rsid w:val="00716F49"/>
    <w:rsid w:val="00717830"/>
    <w:rsid w:val="0071787C"/>
    <w:rsid w:val="00717D9F"/>
    <w:rsid w:val="00720358"/>
    <w:rsid w:val="007205A7"/>
    <w:rsid w:val="007207EE"/>
    <w:rsid w:val="00720C68"/>
    <w:rsid w:val="0072188B"/>
    <w:rsid w:val="00721CBB"/>
    <w:rsid w:val="00721EAF"/>
    <w:rsid w:val="0072289A"/>
    <w:rsid w:val="007228A7"/>
    <w:rsid w:val="00723C22"/>
    <w:rsid w:val="00724105"/>
    <w:rsid w:val="00724B13"/>
    <w:rsid w:val="007250F9"/>
    <w:rsid w:val="007255BF"/>
    <w:rsid w:val="00726F80"/>
    <w:rsid w:val="00727A67"/>
    <w:rsid w:val="00727B37"/>
    <w:rsid w:val="00727DE9"/>
    <w:rsid w:val="007305CD"/>
    <w:rsid w:val="0073170A"/>
    <w:rsid w:val="00731789"/>
    <w:rsid w:val="007331E5"/>
    <w:rsid w:val="0073335F"/>
    <w:rsid w:val="00734669"/>
    <w:rsid w:val="00735880"/>
    <w:rsid w:val="00735B82"/>
    <w:rsid w:val="00737AE5"/>
    <w:rsid w:val="00737BE1"/>
    <w:rsid w:val="00737D9D"/>
    <w:rsid w:val="007401DA"/>
    <w:rsid w:val="00742046"/>
    <w:rsid w:val="007423E1"/>
    <w:rsid w:val="007438E8"/>
    <w:rsid w:val="00743A13"/>
    <w:rsid w:val="007442D8"/>
    <w:rsid w:val="00745320"/>
    <w:rsid w:val="0074775B"/>
    <w:rsid w:val="00747D69"/>
    <w:rsid w:val="0075015A"/>
    <w:rsid w:val="0075020C"/>
    <w:rsid w:val="00750374"/>
    <w:rsid w:val="007503DE"/>
    <w:rsid w:val="0075086E"/>
    <w:rsid w:val="00750C66"/>
    <w:rsid w:val="00750E17"/>
    <w:rsid w:val="0075124C"/>
    <w:rsid w:val="00751467"/>
    <w:rsid w:val="00751826"/>
    <w:rsid w:val="00751AA1"/>
    <w:rsid w:val="00752230"/>
    <w:rsid w:val="00752519"/>
    <w:rsid w:val="007525E4"/>
    <w:rsid w:val="007526FE"/>
    <w:rsid w:val="007528FB"/>
    <w:rsid w:val="007529C4"/>
    <w:rsid w:val="00753A2F"/>
    <w:rsid w:val="00753BEE"/>
    <w:rsid w:val="00753D58"/>
    <w:rsid w:val="007540DD"/>
    <w:rsid w:val="00754195"/>
    <w:rsid w:val="007547D5"/>
    <w:rsid w:val="00755E5F"/>
    <w:rsid w:val="00756CFE"/>
    <w:rsid w:val="00760041"/>
    <w:rsid w:val="00760CA3"/>
    <w:rsid w:val="00760F2C"/>
    <w:rsid w:val="00761411"/>
    <w:rsid w:val="00761F3B"/>
    <w:rsid w:val="007627DC"/>
    <w:rsid w:val="00762899"/>
    <w:rsid w:val="007628F6"/>
    <w:rsid w:val="00763621"/>
    <w:rsid w:val="00765132"/>
    <w:rsid w:val="00765AC5"/>
    <w:rsid w:val="007664CF"/>
    <w:rsid w:val="00766D73"/>
    <w:rsid w:val="0076752A"/>
    <w:rsid w:val="00770DBC"/>
    <w:rsid w:val="007733DB"/>
    <w:rsid w:val="007740D5"/>
    <w:rsid w:val="00774241"/>
    <w:rsid w:val="0077443D"/>
    <w:rsid w:val="0077557C"/>
    <w:rsid w:val="00775A25"/>
    <w:rsid w:val="00775BEB"/>
    <w:rsid w:val="00775E3C"/>
    <w:rsid w:val="00776EC6"/>
    <w:rsid w:val="00777525"/>
    <w:rsid w:val="007775FC"/>
    <w:rsid w:val="007779BF"/>
    <w:rsid w:val="00780D71"/>
    <w:rsid w:val="007823C5"/>
    <w:rsid w:val="00783BCF"/>
    <w:rsid w:val="0078475C"/>
    <w:rsid w:val="00784FAF"/>
    <w:rsid w:val="00785734"/>
    <w:rsid w:val="00785828"/>
    <w:rsid w:val="00785A57"/>
    <w:rsid w:val="00785E1C"/>
    <w:rsid w:val="00785E46"/>
    <w:rsid w:val="00786E5F"/>
    <w:rsid w:val="00787425"/>
    <w:rsid w:val="00787C28"/>
    <w:rsid w:val="00787D83"/>
    <w:rsid w:val="00790033"/>
    <w:rsid w:val="0079020C"/>
    <w:rsid w:val="007905CD"/>
    <w:rsid w:val="00791985"/>
    <w:rsid w:val="007919AD"/>
    <w:rsid w:val="00791C46"/>
    <w:rsid w:val="00791E7A"/>
    <w:rsid w:val="00791FE0"/>
    <w:rsid w:val="00792B22"/>
    <w:rsid w:val="00793031"/>
    <w:rsid w:val="007931BC"/>
    <w:rsid w:val="00793713"/>
    <w:rsid w:val="00793739"/>
    <w:rsid w:val="007958FF"/>
    <w:rsid w:val="00796C5F"/>
    <w:rsid w:val="00797F51"/>
    <w:rsid w:val="007A04EA"/>
    <w:rsid w:val="007A13B8"/>
    <w:rsid w:val="007A1A28"/>
    <w:rsid w:val="007A24C5"/>
    <w:rsid w:val="007A48DB"/>
    <w:rsid w:val="007A4A09"/>
    <w:rsid w:val="007A4B3E"/>
    <w:rsid w:val="007A6570"/>
    <w:rsid w:val="007B00A9"/>
    <w:rsid w:val="007B021E"/>
    <w:rsid w:val="007B0471"/>
    <w:rsid w:val="007B0C0D"/>
    <w:rsid w:val="007B12B9"/>
    <w:rsid w:val="007B1615"/>
    <w:rsid w:val="007B1F24"/>
    <w:rsid w:val="007B2980"/>
    <w:rsid w:val="007B2AF2"/>
    <w:rsid w:val="007B3B4C"/>
    <w:rsid w:val="007B3B56"/>
    <w:rsid w:val="007B4059"/>
    <w:rsid w:val="007B4359"/>
    <w:rsid w:val="007B55EB"/>
    <w:rsid w:val="007B6328"/>
    <w:rsid w:val="007B6678"/>
    <w:rsid w:val="007B68FC"/>
    <w:rsid w:val="007B69CE"/>
    <w:rsid w:val="007B7161"/>
    <w:rsid w:val="007B7E70"/>
    <w:rsid w:val="007C0387"/>
    <w:rsid w:val="007C06D4"/>
    <w:rsid w:val="007C1110"/>
    <w:rsid w:val="007C11DD"/>
    <w:rsid w:val="007C1B0A"/>
    <w:rsid w:val="007C22B6"/>
    <w:rsid w:val="007C24E5"/>
    <w:rsid w:val="007C2B9E"/>
    <w:rsid w:val="007C3DF9"/>
    <w:rsid w:val="007C40ED"/>
    <w:rsid w:val="007C513C"/>
    <w:rsid w:val="007C665A"/>
    <w:rsid w:val="007C6CE1"/>
    <w:rsid w:val="007C701A"/>
    <w:rsid w:val="007C75E9"/>
    <w:rsid w:val="007C7705"/>
    <w:rsid w:val="007C7773"/>
    <w:rsid w:val="007D10F7"/>
    <w:rsid w:val="007D14BF"/>
    <w:rsid w:val="007D175B"/>
    <w:rsid w:val="007D21E5"/>
    <w:rsid w:val="007D21F1"/>
    <w:rsid w:val="007D29E6"/>
    <w:rsid w:val="007D2D72"/>
    <w:rsid w:val="007D32C3"/>
    <w:rsid w:val="007D417B"/>
    <w:rsid w:val="007D4394"/>
    <w:rsid w:val="007D4CB6"/>
    <w:rsid w:val="007D59AD"/>
    <w:rsid w:val="007D65A5"/>
    <w:rsid w:val="007D6CE2"/>
    <w:rsid w:val="007D6D07"/>
    <w:rsid w:val="007D6D77"/>
    <w:rsid w:val="007D72D6"/>
    <w:rsid w:val="007D78E6"/>
    <w:rsid w:val="007E0406"/>
    <w:rsid w:val="007E05F6"/>
    <w:rsid w:val="007E192E"/>
    <w:rsid w:val="007E2088"/>
    <w:rsid w:val="007E32F5"/>
    <w:rsid w:val="007E3371"/>
    <w:rsid w:val="007E3B04"/>
    <w:rsid w:val="007E3C9E"/>
    <w:rsid w:val="007E422E"/>
    <w:rsid w:val="007E4DCE"/>
    <w:rsid w:val="007E549B"/>
    <w:rsid w:val="007E56B8"/>
    <w:rsid w:val="007E692C"/>
    <w:rsid w:val="007E6BC1"/>
    <w:rsid w:val="007E6CCC"/>
    <w:rsid w:val="007E6D01"/>
    <w:rsid w:val="007E6DDD"/>
    <w:rsid w:val="007E7F9B"/>
    <w:rsid w:val="007F0A3F"/>
    <w:rsid w:val="007F24FE"/>
    <w:rsid w:val="007F27EB"/>
    <w:rsid w:val="007F34CB"/>
    <w:rsid w:val="007F36F3"/>
    <w:rsid w:val="007F500B"/>
    <w:rsid w:val="007F50D6"/>
    <w:rsid w:val="007F5200"/>
    <w:rsid w:val="007F57B7"/>
    <w:rsid w:val="007F5A5B"/>
    <w:rsid w:val="007F5DE2"/>
    <w:rsid w:val="007F6913"/>
    <w:rsid w:val="007F73EE"/>
    <w:rsid w:val="007F73F0"/>
    <w:rsid w:val="007F7CD9"/>
    <w:rsid w:val="00800155"/>
    <w:rsid w:val="00800A00"/>
    <w:rsid w:val="00801475"/>
    <w:rsid w:val="008016F9"/>
    <w:rsid w:val="00801D50"/>
    <w:rsid w:val="00802774"/>
    <w:rsid w:val="00802872"/>
    <w:rsid w:val="00802A60"/>
    <w:rsid w:val="00803034"/>
    <w:rsid w:val="00803158"/>
    <w:rsid w:val="00804594"/>
    <w:rsid w:val="00805089"/>
    <w:rsid w:val="00805533"/>
    <w:rsid w:val="00806BF3"/>
    <w:rsid w:val="00807058"/>
    <w:rsid w:val="00807C15"/>
    <w:rsid w:val="00810CFD"/>
    <w:rsid w:val="00810FDF"/>
    <w:rsid w:val="008122D5"/>
    <w:rsid w:val="0081444E"/>
    <w:rsid w:val="008155CD"/>
    <w:rsid w:val="00815964"/>
    <w:rsid w:val="0081627C"/>
    <w:rsid w:val="00816333"/>
    <w:rsid w:val="0081644C"/>
    <w:rsid w:val="00816AEA"/>
    <w:rsid w:val="0081779B"/>
    <w:rsid w:val="00817E54"/>
    <w:rsid w:val="00820731"/>
    <w:rsid w:val="0082149A"/>
    <w:rsid w:val="00821EA9"/>
    <w:rsid w:val="00821F4A"/>
    <w:rsid w:val="00822FF2"/>
    <w:rsid w:val="00824780"/>
    <w:rsid w:val="00824982"/>
    <w:rsid w:val="00824A06"/>
    <w:rsid w:val="00825F49"/>
    <w:rsid w:val="008260A2"/>
    <w:rsid w:val="00827307"/>
    <w:rsid w:val="00830934"/>
    <w:rsid w:val="008321A8"/>
    <w:rsid w:val="0083393A"/>
    <w:rsid w:val="00834BE4"/>
    <w:rsid w:val="00834CC1"/>
    <w:rsid w:val="00834F4F"/>
    <w:rsid w:val="00835486"/>
    <w:rsid w:val="00835565"/>
    <w:rsid w:val="00836B40"/>
    <w:rsid w:val="00837377"/>
    <w:rsid w:val="00837542"/>
    <w:rsid w:val="00837570"/>
    <w:rsid w:val="008406B2"/>
    <w:rsid w:val="00841D86"/>
    <w:rsid w:val="008432A5"/>
    <w:rsid w:val="00843D04"/>
    <w:rsid w:val="00843F9B"/>
    <w:rsid w:val="008440EF"/>
    <w:rsid w:val="0084464C"/>
    <w:rsid w:val="0084464E"/>
    <w:rsid w:val="00844DC6"/>
    <w:rsid w:val="00844F9A"/>
    <w:rsid w:val="00845CE6"/>
    <w:rsid w:val="0084610B"/>
    <w:rsid w:val="008462A4"/>
    <w:rsid w:val="00846864"/>
    <w:rsid w:val="00847CD4"/>
    <w:rsid w:val="0085032A"/>
    <w:rsid w:val="00850A84"/>
    <w:rsid w:val="00850F3E"/>
    <w:rsid w:val="00851639"/>
    <w:rsid w:val="00851DD0"/>
    <w:rsid w:val="00852873"/>
    <w:rsid w:val="00852A73"/>
    <w:rsid w:val="00852D9B"/>
    <w:rsid w:val="00853285"/>
    <w:rsid w:val="008535C8"/>
    <w:rsid w:val="00854110"/>
    <w:rsid w:val="0085709E"/>
    <w:rsid w:val="0085721C"/>
    <w:rsid w:val="008573A1"/>
    <w:rsid w:val="00857682"/>
    <w:rsid w:val="00860213"/>
    <w:rsid w:val="0086165D"/>
    <w:rsid w:val="00861A52"/>
    <w:rsid w:val="00861C33"/>
    <w:rsid w:val="00863759"/>
    <w:rsid w:val="00863ECB"/>
    <w:rsid w:val="00863F65"/>
    <w:rsid w:val="008640F9"/>
    <w:rsid w:val="008641A1"/>
    <w:rsid w:val="00864CD1"/>
    <w:rsid w:val="00866195"/>
    <w:rsid w:val="008676B1"/>
    <w:rsid w:val="00867865"/>
    <w:rsid w:val="00867B5B"/>
    <w:rsid w:val="008702D2"/>
    <w:rsid w:val="008702D5"/>
    <w:rsid w:val="0087127E"/>
    <w:rsid w:val="00872D5A"/>
    <w:rsid w:val="00873428"/>
    <w:rsid w:val="008738CC"/>
    <w:rsid w:val="008758D7"/>
    <w:rsid w:val="008761BE"/>
    <w:rsid w:val="0087681E"/>
    <w:rsid w:val="0087694F"/>
    <w:rsid w:val="00876B53"/>
    <w:rsid w:val="00876F9E"/>
    <w:rsid w:val="008778A3"/>
    <w:rsid w:val="00877A49"/>
    <w:rsid w:val="00877CD0"/>
    <w:rsid w:val="00880093"/>
    <w:rsid w:val="00880A65"/>
    <w:rsid w:val="00880F38"/>
    <w:rsid w:val="00880F7F"/>
    <w:rsid w:val="008815F4"/>
    <w:rsid w:val="008815FF"/>
    <w:rsid w:val="00881A23"/>
    <w:rsid w:val="00881FC3"/>
    <w:rsid w:val="008820F2"/>
    <w:rsid w:val="008835B0"/>
    <w:rsid w:val="00884065"/>
    <w:rsid w:val="008861CD"/>
    <w:rsid w:val="0088635B"/>
    <w:rsid w:val="0088731A"/>
    <w:rsid w:val="008873E0"/>
    <w:rsid w:val="008902CA"/>
    <w:rsid w:val="0089154E"/>
    <w:rsid w:val="00891BCA"/>
    <w:rsid w:val="00892677"/>
    <w:rsid w:val="00892A9D"/>
    <w:rsid w:val="00895F6B"/>
    <w:rsid w:val="0089671F"/>
    <w:rsid w:val="00897633"/>
    <w:rsid w:val="008A1F12"/>
    <w:rsid w:val="008A242A"/>
    <w:rsid w:val="008A3121"/>
    <w:rsid w:val="008A4163"/>
    <w:rsid w:val="008A4328"/>
    <w:rsid w:val="008A49A7"/>
    <w:rsid w:val="008A4DF7"/>
    <w:rsid w:val="008A5CB7"/>
    <w:rsid w:val="008A68AD"/>
    <w:rsid w:val="008A69E2"/>
    <w:rsid w:val="008A7B21"/>
    <w:rsid w:val="008B0FF7"/>
    <w:rsid w:val="008B17D3"/>
    <w:rsid w:val="008B3134"/>
    <w:rsid w:val="008B348C"/>
    <w:rsid w:val="008B464B"/>
    <w:rsid w:val="008B531C"/>
    <w:rsid w:val="008B63B2"/>
    <w:rsid w:val="008B65C6"/>
    <w:rsid w:val="008B698A"/>
    <w:rsid w:val="008B6D25"/>
    <w:rsid w:val="008B6E07"/>
    <w:rsid w:val="008B6EAA"/>
    <w:rsid w:val="008B7317"/>
    <w:rsid w:val="008B73C8"/>
    <w:rsid w:val="008B7D13"/>
    <w:rsid w:val="008C0813"/>
    <w:rsid w:val="008C0C41"/>
    <w:rsid w:val="008C137F"/>
    <w:rsid w:val="008C21A2"/>
    <w:rsid w:val="008C3B44"/>
    <w:rsid w:val="008C41FE"/>
    <w:rsid w:val="008C4634"/>
    <w:rsid w:val="008C4C36"/>
    <w:rsid w:val="008C4F74"/>
    <w:rsid w:val="008C50BB"/>
    <w:rsid w:val="008C587C"/>
    <w:rsid w:val="008C5BB4"/>
    <w:rsid w:val="008C5E9C"/>
    <w:rsid w:val="008C6445"/>
    <w:rsid w:val="008C64EB"/>
    <w:rsid w:val="008C7786"/>
    <w:rsid w:val="008C7B9E"/>
    <w:rsid w:val="008D036E"/>
    <w:rsid w:val="008D05E1"/>
    <w:rsid w:val="008D116D"/>
    <w:rsid w:val="008D1579"/>
    <w:rsid w:val="008D34DE"/>
    <w:rsid w:val="008D4267"/>
    <w:rsid w:val="008D4684"/>
    <w:rsid w:val="008D4B6B"/>
    <w:rsid w:val="008D4CC7"/>
    <w:rsid w:val="008D6592"/>
    <w:rsid w:val="008D65DF"/>
    <w:rsid w:val="008D6942"/>
    <w:rsid w:val="008D7326"/>
    <w:rsid w:val="008D782A"/>
    <w:rsid w:val="008D789F"/>
    <w:rsid w:val="008D7D31"/>
    <w:rsid w:val="008E07FE"/>
    <w:rsid w:val="008E200D"/>
    <w:rsid w:val="008E231D"/>
    <w:rsid w:val="008E2483"/>
    <w:rsid w:val="008E2EFC"/>
    <w:rsid w:val="008E42DD"/>
    <w:rsid w:val="008E441D"/>
    <w:rsid w:val="008E6084"/>
    <w:rsid w:val="008E7315"/>
    <w:rsid w:val="008F02A2"/>
    <w:rsid w:val="008F17CA"/>
    <w:rsid w:val="008F1D61"/>
    <w:rsid w:val="008F22CE"/>
    <w:rsid w:val="008F2529"/>
    <w:rsid w:val="008F2712"/>
    <w:rsid w:val="008F2A7A"/>
    <w:rsid w:val="008F2C8C"/>
    <w:rsid w:val="008F2F8D"/>
    <w:rsid w:val="008F2FA1"/>
    <w:rsid w:val="008F33A3"/>
    <w:rsid w:val="008F475E"/>
    <w:rsid w:val="008F4BA1"/>
    <w:rsid w:val="008F5685"/>
    <w:rsid w:val="008F61BF"/>
    <w:rsid w:val="008F63D5"/>
    <w:rsid w:val="008F6F6D"/>
    <w:rsid w:val="008F6F7D"/>
    <w:rsid w:val="008F7FEA"/>
    <w:rsid w:val="009003EC"/>
    <w:rsid w:val="009007C6"/>
    <w:rsid w:val="009011B9"/>
    <w:rsid w:val="00901E3E"/>
    <w:rsid w:val="0090253F"/>
    <w:rsid w:val="00902BF1"/>
    <w:rsid w:val="009034C1"/>
    <w:rsid w:val="00903660"/>
    <w:rsid w:val="009052B8"/>
    <w:rsid w:val="00905DC5"/>
    <w:rsid w:val="0091118E"/>
    <w:rsid w:val="009112BB"/>
    <w:rsid w:val="009116AE"/>
    <w:rsid w:val="00912512"/>
    <w:rsid w:val="00912DAE"/>
    <w:rsid w:val="00913A25"/>
    <w:rsid w:val="00913D36"/>
    <w:rsid w:val="00914B22"/>
    <w:rsid w:val="00915A15"/>
    <w:rsid w:val="00915ACC"/>
    <w:rsid w:val="00916947"/>
    <w:rsid w:val="00916C48"/>
    <w:rsid w:val="009172E7"/>
    <w:rsid w:val="00917360"/>
    <w:rsid w:val="00920D78"/>
    <w:rsid w:val="00920DB8"/>
    <w:rsid w:val="0092229B"/>
    <w:rsid w:val="00924066"/>
    <w:rsid w:val="009242F7"/>
    <w:rsid w:val="009243EE"/>
    <w:rsid w:val="009246E8"/>
    <w:rsid w:val="0092519D"/>
    <w:rsid w:val="0092669E"/>
    <w:rsid w:val="0092715E"/>
    <w:rsid w:val="00930B13"/>
    <w:rsid w:val="00930C06"/>
    <w:rsid w:val="009323EC"/>
    <w:rsid w:val="0093259A"/>
    <w:rsid w:val="0093336F"/>
    <w:rsid w:val="00933DE4"/>
    <w:rsid w:val="009353EF"/>
    <w:rsid w:val="00935D71"/>
    <w:rsid w:val="00935DA5"/>
    <w:rsid w:val="0093605C"/>
    <w:rsid w:val="00936341"/>
    <w:rsid w:val="00937158"/>
    <w:rsid w:val="00937883"/>
    <w:rsid w:val="009405BD"/>
    <w:rsid w:val="009420E8"/>
    <w:rsid w:val="0094224E"/>
    <w:rsid w:val="009424AC"/>
    <w:rsid w:val="00943BE3"/>
    <w:rsid w:val="00943DD9"/>
    <w:rsid w:val="00944052"/>
    <w:rsid w:val="009442C1"/>
    <w:rsid w:val="009447CC"/>
    <w:rsid w:val="00944DAC"/>
    <w:rsid w:val="0094542E"/>
    <w:rsid w:val="0094549D"/>
    <w:rsid w:val="00946020"/>
    <w:rsid w:val="00946684"/>
    <w:rsid w:val="00946C3E"/>
    <w:rsid w:val="009500E5"/>
    <w:rsid w:val="009504CA"/>
    <w:rsid w:val="00950BBC"/>
    <w:rsid w:val="00950BCE"/>
    <w:rsid w:val="00953863"/>
    <w:rsid w:val="009539DD"/>
    <w:rsid w:val="00953A41"/>
    <w:rsid w:val="00953C1E"/>
    <w:rsid w:val="00954165"/>
    <w:rsid w:val="00954333"/>
    <w:rsid w:val="00954526"/>
    <w:rsid w:val="00955191"/>
    <w:rsid w:val="00956380"/>
    <w:rsid w:val="0095670A"/>
    <w:rsid w:val="00956920"/>
    <w:rsid w:val="00956AFE"/>
    <w:rsid w:val="00957878"/>
    <w:rsid w:val="00957A27"/>
    <w:rsid w:val="00957DC1"/>
    <w:rsid w:val="009601E5"/>
    <w:rsid w:val="00960A7C"/>
    <w:rsid w:val="00960BBA"/>
    <w:rsid w:val="00960FB2"/>
    <w:rsid w:val="00961627"/>
    <w:rsid w:val="00961B97"/>
    <w:rsid w:val="00962B12"/>
    <w:rsid w:val="0096302A"/>
    <w:rsid w:val="0096331D"/>
    <w:rsid w:val="0096399E"/>
    <w:rsid w:val="00963A0E"/>
    <w:rsid w:val="00964ECB"/>
    <w:rsid w:val="00965304"/>
    <w:rsid w:val="00965869"/>
    <w:rsid w:val="0096655C"/>
    <w:rsid w:val="009666A5"/>
    <w:rsid w:val="00966CEA"/>
    <w:rsid w:val="00966E82"/>
    <w:rsid w:val="0096780A"/>
    <w:rsid w:val="00970546"/>
    <w:rsid w:val="00970CCD"/>
    <w:rsid w:val="00970F92"/>
    <w:rsid w:val="00973469"/>
    <w:rsid w:val="00973FAE"/>
    <w:rsid w:val="0097500F"/>
    <w:rsid w:val="00975F75"/>
    <w:rsid w:val="00976920"/>
    <w:rsid w:val="00976A59"/>
    <w:rsid w:val="00976FF0"/>
    <w:rsid w:val="009800DE"/>
    <w:rsid w:val="00981273"/>
    <w:rsid w:val="009819BE"/>
    <w:rsid w:val="00982C0D"/>
    <w:rsid w:val="00983046"/>
    <w:rsid w:val="00983410"/>
    <w:rsid w:val="009836E8"/>
    <w:rsid w:val="00983E17"/>
    <w:rsid w:val="0098609C"/>
    <w:rsid w:val="009870C4"/>
    <w:rsid w:val="0098779C"/>
    <w:rsid w:val="00990329"/>
    <w:rsid w:val="00990720"/>
    <w:rsid w:val="00990B3C"/>
    <w:rsid w:val="00990E2B"/>
    <w:rsid w:val="00991295"/>
    <w:rsid w:val="00991521"/>
    <w:rsid w:val="00991D6C"/>
    <w:rsid w:val="00992AF4"/>
    <w:rsid w:val="009931C5"/>
    <w:rsid w:val="009933DC"/>
    <w:rsid w:val="0099345A"/>
    <w:rsid w:val="00993D04"/>
    <w:rsid w:val="00993DF5"/>
    <w:rsid w:val="00994314"/>
    <w:rsid w:val="00994601"/>
    <w:rsid w:val="00994E21"/>
    <w:rsid w:val="009950A9"/>
    <w:rsid w:val="00996314"/>
    <w:rsid w:val="009967E0"/>
    <w:rsid w:val="009974BD"/>
    <w:rsid w:val="0099799C"/>
    <w:rsid w:val="009A0AB4"/>
    <w:rsid w:val="009A1170"/>
    <w:rsid w:val="009A159B"/>
    <w:rsid w:val="009A2075"/>
    <w:rsid w:val="009A2AA9"/>
    <w:rsid w:val="009A2E78"/>
    <w:rsid w:val="009A33F1"/>
    <w:rsid w:val="009A381F"/>
    <w:rsid w:val="009A4763"/>
    <w:rsid w:val="009A503F"/>
    <w:rsid w:val="009A7880"/>
    <w:rsid w:val="009B1DD6"/>
    <w:rsid w:val="009B23F1"/>
    <w:rsid w:val="009B3128"/>
    <w:rsid w:val="009B38BD"/>
    <w:rsid w:val="009B3ACB"/>
    <w:rsid w:val="009B4B7F"/>
    <w:rsid w:val="009B5181"/>
    <w:rsid w:val="009B5636"/>
    <w:rsid w:val="009B5A40"/>
    <w:rsid w:val="009B6B24"/>
    <w:rsid w:val="009B7B33"/>
    <w:rsid w:val="009C099C"/>
    <w:rsid w:val="009C1361"/>
    <w:rsid w:val="009C1844"/>
    <w:rsid w:val="009C20AD"/>
    <w:rsid w:val="009C2CAD"/>
    <w:rsid w:val="009C2F91"/>
    <w:rsid w:val="009C4256"/>
    <w:rsid w:val="009C5DD9"/>
    <w:rsid w:val="009C7A94"/>
    <w:rsid w:val="009D01CC"/>
    <w:rsid w:val="009D1F4D"/>
    <w:rsid w:val="009D28C0"/>
    <w:rsid w:val="009D2D16"/>
    <w:rsid w:val="009D38AF"/>
    <w:rsid w:val="009D43AB"/>
    <w:rsid w:val="009D484F"/>
    <w:rsid w:val="009D494A"/>
    <w:rsid w:val="009D4E1F"/>
    <w:rsid w:val="009D529C"/>
    <w:rsid w:val="009D53FE"/>
    <w:rsid w:val="009D5AEE"/>
    <w:rsid w:val="009D5B22"/>
    <w:rsid w:val="009D7E40"/>
    <w:rsid w:val="009D7E48"/>
    <w:rsid w:val="009D7E7B"/>
    <w:rsid w:val="009E05DB"/>
    <w:rsid w:val="009E14FF"/>
    <w:rsid w:val="009E15A4"/>
    <w:rsid w:val="009E15C7"/>
    <w:rsid w:val="009E2163"/>
    <w:rsid w:val="009E21B8"/>
    <w:rsid w:val="009E3119"/>
    <w:rsid w:val="009E3763"/>
    <w:rsid w:val="009E40F3"/>
    <w:rsid w:val="009E41CD"/>
    <w:rsid w:val="009E4F23"/>
    <w:rsid w:val="009E60A7"/>
    <w:rsid w:val="009E6C59"/>
    <w:rsid w:val="009E71A4"/>
    <w:rsid w:val="009E74D9"/>
    <w:rsid w:val="009F03F3"/>
    <w:rsid w:val="009F069A"/>
    <w:rsid w:val="009F1577"/>
    <w:rsid w:val="009F1C3A"/>
    <w:rsid w:val="009F2362"/>
    <w:rsid w:val="009F2DB7"/>
    <w:rsid w:val="009F2FE6"/>
    <w:rsid w:val="009F3123"/>
    <w:rsid w:val="009F331F"/>
    <w:rsid w:val="009F45F2"/>
    <w:rsid w:val="009F5178"/>
    <w:rsid w:val="009F5428"/>
    <w:rsid w:val="009F6544"/>
    <w:rsid w:val="009F7418"/>
    <w:rsid w:val="009F7566"/>
    <w:rsid w:val="009F75B0"/>
    <w:rsid w:val="00A00AFB"/>
    <w:rsid w:val="00A013AB"/>
    <w:rsid w:val="00A02754"/>
    <w:rsid w:val="00A02BC3"/>
    <w:rsid w:val="00A02CB8"/>
    <w:rsid w:val="00A033C9"/>
    <w:rsid w:val="00A049B1"/>
    <w:rsid w:val="00A04D94"/>
    <w:rsid w:val="00A04F53"/>
    <w:rsid w:val="00A0540B"/>
    <w:rsid w:val="00A05A58"/>
    <w:rsid w:val="00A06214"/>
    <w:rsid w:val="00A06C8B"/>
    <w:rsid w:val="00A06D5F"/>
    <w:rsid w:val="00A076EA"/>
    <w:rsid w:val="00A07C75"/>
    <w:rsid w:val="00A1010A"/>
    <w:rsid w:val="00A10836"/>
    <w:rsid w:val="00A10A77"/>
    <w:rsid w:val="00A10AE9"/>
    <w:rsid w:val="00A11C92"/>
    <w:rsid w:val="00A11D5D"/>
    <w:rsid w:val="00A12456"/>
    <w:rsid w:val="00A12A5A"/>
    <w:rsid w:val="00A13012"/>
    <w:rsid w:val="00A13E1A"/>
    <w:rsid w:val="00A13E79"/>
    <w:rsid w:val="00A13EBA"/>
    <w:rsid w:val="00A14446"/>
    <w:rsid w:val="00A15E50"/>
    <w:rsid w:val="00A1631F"/>
    <w:rsid w:val="00A17205"/>
    <w:rsid w:val="00A17530"/>
    <w:rsid w:val="00A20438"/>
    <w:rsid w:val="00A20A72"/>
    <w:rsid w:val="00A22A93"/>
    <w:rsid w:val="00A22D69"/>
    <w:rsid w:val="00A2414F"/>
    <w:rsid w:val="00A246EB"/>
    <w:rsid w:val="00A24CB8"/>
    <w:rsid w:val="00A24FF2"/>
    <w:rsid w:val="00A25EC2"/>
    <w:rsid w:val="00A26C49"/>
    <w:rsid w:val="00A279D9"/>
    <w:rsid w:val="00A30512"/>
    <w:rsid w:val="00A3167D"/>
    <w:rsid w:val="00A317F7"/>
    <w:rsid w:val="00A32715"/>
    <w:rsid w:val="00A32FE3"/>
    <w:rsid w:val="00A3347D"/>
    <w:rsid w:val="00A34429"/>
    <w:rsid w:val="00A353DC"/>
    <w:rsid w:val="00A35926"/>
    <w:rsid w:val="00A35EEF"/>
    <w:rsid w:val="00A364D4"/>
    <w:rsid w:val="00A40366"/>
    <w:rsid w:val="00A4216F"/>
    <w:rsid w:val="00A44920"/>
    <w:rsid w:val="00A4498B"/>
    <w:rsid w:val="00A449C4"/>
    <w:rsid w:val="00A44E46"/>
    <w:rsid w:val="00A452E0"/>
    <w:rsid w:val="00A45543"/>
    <w:rsid w:val="00A455CC"/>
    <w:rsid w:val="00A45802"/>
    <w:rsid w:val="00A4638D"/>
    <w:rsid w:val="00A46FFB"/>
    <w:rsid w:val="00A472AD"/>
    <w:rsid w:val="00A4742A"/>
    <w:rsid w:val="00A508B2"/>
    <w:rsid w:val="00A50936"/>
    <w:rsid w:val="00A50CD2"/>
    <w:rsid w:val="00A51563"/>
    <w:rsid w:val="00A518E8"/>
    <w:rsid w:val="00A52F04"/>
    <w:rsid w:val="00A52FE5"/>
    <w:rsid w:val="00A53275"/>
    <w:rsid w:val="00A5347B"/>
    <w:rsid w:val="00A55704"/>
    <w:rsid w:val="00A570F5"/>
    <w:rsid w:val="00A572C3"/>
    <w:rsid w:val="00A60525"/>
    <w:rsid w:val="00A60C7C"/>
    <w:rsid w:val="00A6175D"/>
    <w:rsid w:val="00A61D5A"/>
    <w:rsid w:val="00A62E7F"/>
    <w:rsid w:val="00A637C8"/>
    <w:rsid w:val="00A653CE"/>
    <w:rsid w:val="00A65899"/>
    <w:rsid w:val="00A65929"/>
    <w:rsid w:val="00A67C07"/>
    <w:rsid w:val="00A70D33"/>
    <w:rsid w:val="00A71B57"/>
    <w:rsid w:val="00A71DF7"/>
    <w:rsid w:val="00A72E50"/>
    <w:rsid w:val="00A73F28"/>
    <w:rsid w:val="00A74563"/>
    <w:rsid w:val="00A755BC"/>
    <w:rsid w:val="00A7576E"/>
    <w:rsid w:val="00A76292"/>
    <w:rsid w:val="00A770BC"/>
    <w:rsid w:val="00A771C1"/>
    <w:rsid w:val="00A775DF"/>
    <w:rsid w:val="00A8022F"/>
    <w:rsid w:val="00A818DF"/>
    <w:rsid w:val="00A81A13"/>
    <w:rsid w:val="00A8216C"/>
    <w:rsid w:val="00A82CE7"/>
    <w:rsid w:val="00A841C1"/>
    <w:rsid w:val="00A846A6"/>
    <w:rsid w:val="00A847E8"/>
    <w:rsid w:val="00A850D7"/>
    <w:rsid w:val="00A866E5"/>
    <w:rsid w:val="00A8702D"/>
    <w:rsid w:val="00A877CC"/>
    <w:rsid w:val="00A9015F"/>
    <w:rsid w:val="00A903F4"/>
    <w:rsid w:val="00A90DBE"/>
    <w:rsid w:val="00A92422"/>
    <w:rsid w:val="00A924DA"/>
    <w:rsid w:val="00A94005"/>
    <w:rsid w:val="00A95210"/>
    <w:rsid w:val="00A957B7"/>
    <w:rsid w:val="00A95BEC"/>
    <w:rsid w:val="00A95EA2"/>
    <w:rsid w:val="00A977B6"/>
    <w:rsid w:val="00AA037A"/>
    <w:rsid w:val="00AA0D7C"/>
    <w:rsid w:val="00AA0EFB"/>
    <w:rsid w:val="00AA1D7B"/>
    <w:rsid w:val="00AA21D8"/>
    <w:rsid w:val="00AA343F"/>
    <w:rsid w:val="00AA5117"/>
    <w:rsid w:val="00AA5175"/>
    <w:rsid w:val="00AA52C2"/>
    <w:rsid w:val="00AA56A0"/>
    <w:rsid w:val="00AA6E8A"/>
    <w:rsid w:val="00AA722A"/>
    <w:rsid w:val="00AB04AF"/>
    <w:rsid w:val="00AB1046"/>
    <w:rsid w:val="00AB1C58"/>
    <w:rsid w:val="00AB2E16"/>
    <w:rsid w:val="00AB4617"/>
    <w:rsid w:val="00AB4705"/>
    <w:rsid w:val="00AB4D75"/>
    <w:rsid w:val="00AB6F8F"/>
    <w:rsid w:val="00AB7041"/>
    <w:rsid w:val="00AB76FC"/>
    <w:rsid w:val="00AC03A5"/>
    <w:rsid w:val="00AC04D3"/>
    <w:rsid w:val="00AC0930"/>
    <w:rsid w:val="00AC271F"/>
    <w:rsid w:val="00AC2770"/>
    <w:rsid w:val="00AC29F1"/>
    <w:rsid w:val="00AC2E25"/>
    <w:rsid w:val="00AC34F7"/>
    <w:rsid w:val="00AC3DC3"/>
    <w:rsid w:val="00AC45ED"/>
    <w:rsid w:val="00AC4EBB"/>
    <w:rsid w:val="00AC5CD5"/>
    <w:rsid w:val="00AC6E83"/>
    <w:rsid w:val="00AC7F4E"/>
    <w:rsid w:val="00AD0259"/>
    <w:rsid w:val="00AD0D8C"/>
    <w:rsid w:val="00AD1804"/>
    <w:rsid w:val="00AD1977"/>
    <w:rsid w:val="00AD2611"/>
    <w:rsid w:val="00AD2737"/>
    <w:rsid w:val="00AD2751"/>
    <w:rsid w:val="00AD29CB"/>
    <w:rsid w:val="00AD362B"/>
    <w:rsid w:val="00AD36D6"/>
    <w:rsid w:val="00AD5AA9"/>
    <w:rsid w:val="00AD5ECF"/>
    <w:rsid w:val="00AD6F11"/>
    <w:rsid w:val="00AD7B19"/>
    <w:rsid w:val="00AD7BBF"/>
    <w:rsid w:val="00AE065D"/>
    <w:rsid w:val="00AE0DFD"/>
    <w:rsid w:val="00AE1082"/>
    <w:rsid w:val="00AE1240"/>
    <w:rsid w:val="00AE205A"/>
    <w:rsid w:val="00AE3734"/>
    <w:rsid w:val="00AE407B"/>
    <w:rsid w:val="00AE407E"/>
    <w:rsid w:val="00AE4851"/>
    <w:rsid w:val="00AE4D13"/>
    <w:rsid w:val="00AE51B6"/>
    <w:rsid w:val="00AE63A3"/>
    <w:rsid w:val="00AE6BC7"/>
    <w:rsid w:val="00AF1A69"/>
    <w:rsid w:val="00AF2049"/>
    <w:rsid w:val="00AF4CAF"/>
    <w:rsid w:val="00AF4F21"/>
    <w:rsid w:val="00AF64F8"/>
    <w:rsid w:val="00AF7B03"/>
    <w:rsid w:val="00B00B15"/>
    <w:rsid w:val="00B00D09"/>
    <w:rsid w:val="00B01073"/>
    <w:rsid w:val="00B01680"/>
    <w:rsid w:val="00B01A74"/>
    <w:rsid w:val="00B01A81"/>
    <w:rsid w:val="00B02080"/>
    <w:rsid w:val="00B0220B"/>
    <w:rsid w:val="00B0230A"/>
    <w:rsid w:val="00B02B2C"/>
    <w:rsid w:val="00B0306E"/>
    <w:rsid w:val="00B035ED"/>
    <w:rsid w:val="00B03E66"/>
    <w:rsid w:val="00B059C8"/>
    <w:rsid w:val="00B05FEB"/>
    <w:rsid w:val="00B0608E"/>
    <w:rsid w:val="00B06A3B"/>
    <w:rsid w:val="00B07F99"/>
    <w:rsid w:val="00B118B2"/>
    <w:rsid w:val="00B11AF1"/>
    <w:rsid w:val="00B12648"/>
    <w:rsid w:val="00B12DE2"/>
    <w:rsid w:val="00B13BC8"/>
    <w:rsid w:val="00B141BC"/>
    <w:rsid w:val="00B147CB"/>
    <w:rsid w:val="00B14E67"/>
    <w:rsid w:val="00B14EBB"/>
    <w:rsid w:val="00B1545E"/>
    <w:rsid w:val="00B156ED"/>
    <w:rsid w:val="00B167E7"/>
    <w:rsid w:val="00B16AED"/>
    <w:rsid w:val="00B16CB8"/>
    <w:rsid w:val="00B16D8B"/>
    <w:rsid w:val="00B1721B"/>
    <w:rsid w:val="00B2013F"/>
    <w:rsid w:val="00B202E1"/>
    <w:rsid w:val="00B21AEC"/>
    <w:rsid w:val="00B228E7"/>
    <w:rsid w:val="00B229A4"/>
    <w:rsid w:val="00B22B3D"/>
    <w:rsid w:val="00B22D35"/>
    <w:rsid w:val="00B22E2B"/>
    <w:rsid w:val="00B2328D"/>
    <w:rsid w:val="00B23F25"/>
    <w:rsid w:val="00B243D5"/>
    <w:rsid w:val="00B2522E"/>
    <w:rsid w:val="00B25BDA"/>
    <w:rsid w:val="00B26464"/>
    <w:rsid w:val="00B271E7"/>
    <w:rsid w:val="00B30BE5"/>
    <w:rsid w:val="00B30F1B"/>
    <w:rsid w:val="00B31F2F"/>
    <w:rsid w:val="00B3241E"/>
    <w:rsid w:val="00B3297C"/>
    <w:rsid w:val="00B33087"/>
    <w:rsid w:val="00B33A34"/>
    <w:rsid w:val="00B35096"/>
    <w:rsid w:val="00B35430"/>
    <w:rsid w:val="00B36847"/>
    <w:rsid w:val="00B37956"/>
    <w:rsid w:val="00B379B9"/>
    <w:rsid w:val="00B37AF1"/>
    <w:rsid w:val="00B37C18"/>
    <w:rsid w:val="00B37C79"/>
    <w:rsid w:val="00B409BF"/>
    <w:rsid w:val="00B41141"/>
    <w:rsid w:val="00B42283"/>
    <w:rsid w:val="00B4247B"/>
    <w:rsid w:val="00B425C8"/>
    <w:rsid w:val="00B42F49"/>
    <w:rsid w:val="00B42FD4"/>
    <w:rsid w:val="00B430EF"/>
    <w:rsid w:val="00B4377A"/>
    <w:rsid w:val="00B440C1"/>
    <w:rsid w:val="00B442A5"/>
    <w:rsid w:val="00B4525A"/>
    <w:rsid w:val="00B4582C"/>
    <w:rsid w:val="00B4595F"/>
    <w:rsid w:val="00B462B2"/>
    <w:rsid w:val="00B46995"/>
    <w:rsid w:val="00B473EF"/>
    <w:rsid w:val="00B478C7"/>
    <w:rsid w:val="00B47BA8"/>
    <w:rsid w:val="00B52095"/>
    <w:rsid w:val="00B523ED"/>
    <w:rsid w:val="00B527AB"/>
    <w:rsid w:val="00B529F0"/>
    <w:rsid w:val="00B53348"/>
    <w:rsid w:val="00B53889"/>
    <w:rsid w:val="00B54F55"/>
    <w:rsid w:val="00B55852"/>
    <w:rsid w:val="00B565C6"/>
    <w:rsid w:val="00B56FD2"/>
    <w:rsid w:val="00B57312"/>
    <w:rsid w:val="00B575C3"/>
    <w:rsid w:val="00B5782E"/>
    <w:rsid w:val="00B605B6"/>
    <w:rsid w:val="00B60E39"/>
    <w:rsid w:val="00B60FFC"/>
    <w:rsid w:val="00B61594"/>
    <w:rsid w:val="00B61D51"/>
    <w:rsid w:val="00B62AE7"/>
    <w:rsid w:val="00B633FB"/>
    <w:rsid w:val="00B63736"/>
    <w:rsid w:val="00B64154"/>
    <w:rsid w:val="00B64403"/>
    <w:rsid w:val="00B64A74"/>
    <w:rsid w:val="00B64AFF"/>
    <w:rsid w:val="00B658AF"/>
    <w:rsid w:val="00B65BE5"/>
    <w:rsid w:val="00B6694E"/>
    <w:rsid w:val="00B66A0A"/>
    <w:rsid w:val="00B66D45"/>
    <w:rsid w:val="00B66F05"/>
    <w:rsid w:val="00B6715F"/>
    <w:rsid w:val="00B67AF4"/>
    <w:rsid w:val="00B67E8D"/>
    <w:rsid w:val="00B67F38"/>
    <w:rsid w:val="00B67F41"/>
    <w:rsid w:val="00B70657"/>
    <w:rsid w:val="00B71640"/>
    <w:rsid w:val="00B72CE0"/>
    <w:rsid w:val="00B730B9"/>
    <w:rsid w:val="00B73560"/>
    <w:rsid w:val="00B74370"/>
    <w:rsid w:val="00B748D9"/>
    <w:rsid w:val="00B7514A"/>
    <w:rsid w:val="00B75865"/>
    <w:rsid w:val="00B774C1"/>
    <w:rsid w:val="00B77882"/>
    <w:rsid w:val="00B8126E"/>
    <w:rsid w:val="00B81340"/>
    <w:rsid w:val="00B81B6B"/>
    <w:rsid w:val="00B81C66"/>
    <w:rsid w:val="00B82773"/>
    <w:rsid w:val="00B8452C"/>
    <w:rsid w:val="00B86075"/>
    <w:rsid w:val="00B86424"/>
    <w:rsid w:val="00B87904"/>
    <w:rsid w:val="00B879C9"/>
    <w:rsid w:val="00B920A2"/>
    <w:rsid w:val="00B93004"/>
    <w:rsid w:val="00B93B7B"/>
    <w:rsid w:val="00B93E4D"/>
    <w:rsid w:val="00B941C2"/>
    <w:rsid w:val="00B94278"/>
    <w:rsid w:val="00B943D5"/>
    <w:rsid w:val="00B966D4"/>
    <w:rsid w:val="00B96D7F"/>
    <w:rsid w:val="00BA05AB"/>
    <w:rsid w:val="00BA1F39"/>
    <w:rsid w:val="00BA22E6"/>
    <w:rsid w:val="00BA271E"/>
    <w:rsid w:val="00BA281B"/>
    <w:rsid w:val="00BA3631"/>
    <w:rsid w:val="00BA3F64"/>
    <w:rsid w:val="00BA599C"/>
    <w:rsid w:val="00BA5BCB"/>
    <w:rsid w:val="00BA73F8"/>
    <w:rsid w:val="00BA7800"/>
    <w:rsid w:val="00BA78D8"/>
    <w:rsid w:val="00BB0555"/>
    <w:rsid w:val="00BB0D2C"/>
    <w:rsid w:val="00BB1B9C"/>
    <w:rsid w:val="00BB35D0"/>
    <w:rsid w:val="00BB381E"/>
    <w:rsid w:val="00BB3DE6"/>
    <w:rsid w:val="00BB3F42"/>
    <w:rsid w:val="00BB42B0"/>
    <w:rsid w:val="00BB44CB"/>
    <w:rsid w:val="00BB487B"/>
    <w:rsid w:val="00BB4BA9"/>
    <w:rsid w:val="00BB5057"/>
    <w:rsid w:val="00BB58CB"/>
    <w:rsid w:val="00BB6AC3"/>
    <w:rsid w:val="00BC0146"/>
    <w:rsid w:val="00BC0280"/>
    <w:rsid w:val="00BC08DE"/>
    <w:rsid w:val="00BC0CC9"/>
    <w:rsid w:val="00BC13E4"/>
    <w:rsid w:val="00BC1BF1"/>
    <w:rsid w:val="00BC3D4A"/>
    <w:rsid w:val="00BC4257"/>
    <w:rsid w:val="00BC42A8"/>
    <w:rsid w:val="00BC50A9"/>
    <w:rsid w:val="00BC5102"/>
    <w:rsid w:val="00BC5CED"/>
    <w:rsid w:val="00BC5CF5"/>
    <w:rsid w:val="00BC6C42"/>
    <w:rsid w:val="00BC70CF"/>
    <w:rsid w:val="00BD08E8"/>
    <w:rsid w:val="00BD0AF7"/>
    <w:rsid w:val="00BD126F"/>
    <w:rsid w:val="00BD235A"/>
    <w:rsid w:val="00BD487A"/>
    <w:rsid w:val="00BD53ED"/>
    <w:rsid w:val="00BD6E12"/>
    <w:rsid w:val="00BD76E7"/>
    <w:rsid w:val="00BE0E5E"/>
    <w:rsid w:val="00BE2EC6"/>
    <w:rsid w:val="00BE3819"/>
    <w:rsid w:val="00BE3E0B"/>
    <w:rsid w:val="00BE46B0"/>
    <w:rsid w:val="00BE47B4"/>
    <w:rsid w:val="00BE4BD8"/>
    <w:rsid w:val="00BE54B1"/>
    <w:rsid w:val="00BE5C3F"/>
    <w:rsid w:val="00BE6240"/>
    <w:rsid w:val="00BE7024"/>
    <w:rsid w:val="00BE740F"/>
    <w:rsid w:val="00BE7874"/>
    <w:rsid w:val="00BF01FB"/>
    <w:rsid w:val="00BF0343"/>
    <w:rsid w:val="00BF04D2"/>
    <w:rsid w:val="00BF0AF9"/>
    <w:rsid w:val="00BF17F0"/>
    <w:rsid w:val="00BF20AC"/>
    <w:rsid w:val="00BF3390"/>
    <w:rsid w:val="00BF39D1"/>
    <w:rsid w:val="00BF3E34"/>
    <w:rsid w:val="00BF40B6"/>
    <w:rsid w:val="00BF41E3"/>
    <w:rsid w:val="00BF4C61"/>
    <w:rsid w:val="00BF5D39"/>
    <w:rsid w:val="00BF77D3"/>
    <w:rsid w:val="00C00431"/>
    <w:rsid w:val="00C005DC"/>
    <w:rsid w:val="00C006A8"/>
    <w:rsid w:val="00C01866"/>
    <w:rsid w:val="00C018A1"/>
    <w:rsid w:val="00C01E11"/>
    <w:rsid w:val="00C01FD9"/>
    <w:rsid w:val="00C0378B"/>
    <w:rsid w:val="00C03FC8"/>
    <w:rsid w:val="00C0422A"/>
    <w:rsid w:val="00C04D76"/>
    <w:rsid w:val="00C04DAD"/>
    <w:rsid w:val="00C06032"/>
    <w:rsid w:val="00C065FE"/>
    <w:rsid w:val="00C06D42"/>
    <w:rsid w:val="00C100FC"/>
    <w:rsid w:val="00C107FC"/>
    <w:rsid w:val="00C1134D"/>
    <w:rsid w:val="00C12818"/>
    <w:rsid w:val="00C151E4"/>
    <w:rsid w:val="00C153BC"/>
    <w:rsid w:val="00C158C7"/>
    <w:rsid w:val="00C1590F"/>
    <w:rsid w:val="00C161D3"/>
    <w:rsid w:val="00C162F3"/>
    <w:rsid w:val="00C17256"/>
    <w:rsid w:val="00C17367"/>
    <w:rsid w:val="00C17DFB"/>
    <w:rsid w:val="00C20A76"/>
    <w:rsid w:val="00C20B02"/>
    <w:rsid w:val="00C20BBD"/>
    <w:rsid w:val="00C20F5D"/>
    <w:rsid w:val="00C213CC"/>
    <w:rsid w:val="00C21891"/>
    <w:rsid w:val="00C2335E"/>
    <w:rsid w:val="00C24465"/>
    <w:rsid w:val="00C24D8F"/>
    <w:rsid w:val="00C2628A"/>
    <w:rsid w:val="00C26DAA"/>
    <w:rsid w:val="00C27272"/>
    <w:rsid w:val="00C27B6D"/>
    <w:rsid w:val="00C30D3B"/>
    <w:rsid w:val="00C30FBD"/>
    <w:rsid w:val="00C312EC"/>
    <w:rsid w:val="00C31D6E"/>
    <w:rsid w:val="00C3216A"/>
    <w:rsid w:val="00C32F4A"/>
    <w:rsid w:val="00C336B4"/>
    <w:rsid w:val="00C34861"/>
    <w:rsid w:val="00C3524F"/>
    <w:rsid w:val="00C35354"/>
    <w:rsid w:val="00C354DF"/>
    <w:rsid w:val="00C358FA"/>
    <w:rsid w:val="00C35CE5"/>
    <w:rsid w:val="00C35DAC"/>
    <w:rsid w:val="00C35F5C"/>
    <w:rsid w:val="00C402A0"/>
    <w:rsid w:val="00C41339"/>
    <w:rsid w:val="00C42FBE"/>
    <w:rsid w:val="00C440CE"/>
    <w:rsid w:val="00C448FD"/>
    <w:rsid w:val="00C44E81"/>
    <w:rsid w:val="00C45DAF"/>
    <w:rsid w:val="00C45DB6"/>
    <w:rsid w:val="00C46063"/>
    <w:rsid w:val="00C466EB"/>
    <w:rsid w:val="00C46C3F"/>
    <w:rsid w:val="00C472D1"/>
    <w:rsid w:val="00C47C4F"/>
    <w:rsid w:val="00C503A2"/>
    <w:rsid w:val="00C50E71"/>
    <w:rsid w:val="00C51EB0"/>
    <w:rsid w:val="00C52178"/>
    <w:rsid w:val="00C53113"/>
    <w:rsid w:val="00C54002"/>
    <w:rsid w:val="00C54764"/>
    <w:rsid w:val="00C55835"/>
    <w:rsid w:val="00C56BDD"/>
    <w:rsid w:val="00C56E00"/>
    <w:rsid w:val="00C60168"/>
    <w:rsid w:val="00C6130D"/>
    <w:rsid w:val="00C61B3A"/>
    <w:rsid w:val="00C62D93"/>
    <w:rsid w:val="00C6367D"/>
    <w:rsid w:val="00C6387A"/>
    <w:rsid w:val="00C64E08"/>
    <w:rsid w:val="00C65445"/>
    <w:rsid w:val="00C65C64"/>
    <w:rsid w:val="00C66574"/>
    <w:rsid w:val="00C66920"/>
    <w:rsid w:val="00C66989"/>
    <w:rsid w:val="00C6738C"/>
    <w:rsid w:val="00C71BCB"/>
    <w:rsid w:val="00C71C9F"/>
    <w:rsid w:val="00C7218A"/>
    <w:rsid w:val="00C725BA"/>
    <w:rsid w:val="00C73E47"/>
    <w:rsid w:val="00C74791"/>
    <w:rsid w:val="00C74A0D"/>
    <w:rsid w:val="00C762B2"/>
    <w:rsid w:val="00C76AF1"/>
    <w:rsid w:val="00C7781A"/>
    <w:rsid w:val="00C77829"/>
    <w:rsid w:val="00C81AAE"/>
    <w:rsid w:val="00C82401"/>
    <w:rsid w:val="00C830D7"/>
    <w:rsid w:val="00C84C19"/>
    <w:rsid w:val="00C84EBF"/>
    <w:rsid w:val="00C8633C"/>
    <w:rsid w:val="00C87462"/>
    <w:rsid w:val="00C875E3"/>
    <w:rsid w:val="00C87654"/>
    <w:rsid w:val="00C91039"/>
    <w:rsid w:val="00C92314"/>
    <w:rsid w:val="00C92713"/>
    <w:rsid w:val="00C92D51"/>
    <w:rsid w:val="00C93166"/>
    <w:rsid w:val="00C938EB"/>
    <w:rsid w:val="00C94383"/>
    <w:rsid w:val="00C95606"/>
    <w:rsid w:val="00C95B12"/>
    <w:rsid w:val="00C95E66"/>
    <w:rsid w:val="00C95F4B"/>
    <w:rsid w:val="00C962E7"/>
    <w:rsid w:val="00C9694C"/>
    <w:rsid w:val="00C9732B"/>
    <w:rsid w:val="00C979DC"/>
    <w:rsid w:val="00C97CB8"/>
    <w:rsid w:val="00CA0483"/>
    <w:rsid w:val="00CA120E"/>
    <w:rsid w:val="00CA272D"/>
    <w:rsid w:val="00CA2C37"/>
    <w:rsid w:val="00CA2DD9"/>
    <w:rsid w:val="00CA364B"/>
    <w:rsid w:val="00CA3CCA"/>
    <w:rsid w:val="00CA4D6F"/>
    <w:rsid w:val="00CA4F50"/>
    <w:rsid w:val="00CA52B7"/>
    <w:rsid w:val="00CA62D1"/>
    <w:rsid w:val="00CA6671"/>
    <w:rsid w:val="00CB0FC7"/>
    <w:rsid w:val="00CB16DB"/>
    <w:rsid w:val="00CB18D4"/>
    <w:rsid w:val="00CB1CF1"/>
    <w:rsid w:val="00CB2756"/>
    <w:rsid w:val="00CB2E84"/>
    <w:rsid w:val="00CB319D"/>
    <w:rsid w:val="00CB4394"/>
    <w:rsid w:val="00CB5676"/>
    <w:rsid w:val="00CB58ED"/>
    <w:rsid w:val="00CB5D97"/>
    <w:rsid w:val="00CB770B"/>
    <w:rsid w:val="00CB793F"/>
    <w:rsid w:val="00CB7AA3"/>
    <w:rsid w:val="00CC00D4"/>
    <w:rsid w:val="00CC11E3"/>
    <w:rsid w:val="00CC16E0"/>
    <w:rsid w:val="00CC24B6"/>
    <w:rsid w:val="00CC26B9"/>
    <w:rsid w:val="00CC2820"/>
    <w:rsid w:val="00CC2A23"/>
    <w:rsid w:val="00CC3629"/>
    <w:rsid w:val="00CC3E2A"/>
    <w:rsid w:val="00CC4EE2"/>
    <w:rsid w:val="00CC61AC"/>
    <w:rsid w:val="00CC6A08"/>
    <w:rsid w:val="00CC6DCC"/>
    <w:rsid w:val="00CC6F9E"/>
    <w:rsid w:val="00CC78D2"/>
    <w:rsid w:val="00CC7A6E"/>
    <w:rsid w:val="00CD0013"/>
    <w:rsid w:val="00CD0140"/>
    <w:rsid w:val="00CD22F5"/>
    <w:rsid w:val="00CD25FA"/>
    <w:rsid w:val="00CD3681"/>
    <w:rsid w:val="00CD3793"/>
    <w:rsid w:val="00CD3D2A"/>
    <w:rsid w:val="00CD3D9B"/>
    <w:rsid w:val="00CD42C7"/>
    <w:rsid w:val="00CD4C9F"/>
    <w:rsid w:val="00CD50DC"/>
    <w:rsid w:val="00CD5183"/>
    <w:rsid w:val="00CD52C6"/>
    <w:rsid w:val="00CD5D2A"/>
    <w:rsid w:val="00CD658F"/>
    <w:rsid w:val="00CD796D"/>
    <w:rsid w:val="00CE03D9"/>
    <w:rsid w:val="00CE083A"/>
    <w:rsid w:val="00CE0D10"/>
    <w:rsid w:val="00CE1619"/>
    <w:rsid w:val="00CE1641"/>
    <w:rsid w:val="00CE32EC"/>
    <w:rsid w:val="00CE51E0"/>
    <w:rsid w:val="00CE609B"/>
    <w:rsid w:val="00CE68FE"/>
    <w:rsid w:val="00CE7330"/>
    <w:rsid w:val="00CE7D79"/>
    <w:rsid w:val="00CF0088"/>
    <w:rsid w:val="00CF00E1"/>
    <w:rsid w:val="00CF0E82"/>
    <w:rsid w:val="00CF1DE3"/>
    <w:rsid w:val="00CF2258"/>
    <w:rsid w:val="00CF23F8"/>
    <w:rsid w:val="00CF3C30"/>
    <w:rsid w:val="00CF4156"/>
    <w:rsid w:val="00CF4255"/>
    <w:rsid w:val="00CF4724"/>
    <w:rsid w:val="00CF4AB8"/>
    <w:rsid w:val="00CF51B2"/>
    <w:rsid w:val="00CF5742"/>
    <w:rsid w:val="00CF7AF7"/>
    <w:rsid w:val="00CF7C1B"/>
    <w:rsid w:val="00D00870"/>
    <w:rsid w:val="00D01B74"/>
    <w:rsid w:val="00D04896"/>
    <w:rsid w:val="00D04B71"/>
    <w:rsid w:val="00D04FE0"/>
    <w:rsid w:val="00D05720"/>
    <w:rsid w:val="00D05BAC"/>
    <w:rsid w:val="00D0634F"/>
    <w:rsid w:val="00D069F7"/>
    <w:rsid w:val="00D0709A"/>
    <w:rsid w:val="00D10A00"/>
    <w:rsid w:val="00D10BF7"/>
    <w:rsid w:val="00D119E8"/>
    <w:rsid w:val="00D1308E"/>
    <w:rsid w:val="00D13472"/>
    <w:rsid w:val="00D1369A"/>
    <w:rsid w:val="00D13DE9"/>
    <w:rsid w:val="00D14430"/>
    <w:rsid w:val="00D14A36"/>
    <w:rsid w:val="00D170DB"/>
    <w:rsid w:val="00D17EF7"/>
    <w:rsid w:val="00D201BC"/>
    <w:rsid w:val="00D203A1"/>
    <w:rsid w:val="00D21053"/>
    <w:rsid w:val="00D2188E"/>
    <w:rsid w:val="00D228E0"/>
    <w:rsid w:val="00D22A4C"/>
    <w:rsid w:val="00D237D8"/>
    <w:rsid w:val="00D23D2D"/>
    <w:rsid w:val="00D23D51"/>
    <w:rsid w:val="00D2504C"/>
    <w:rsid w:val="00D25A01"/>
    <w:rsid w:val="00D25CE8"/>
    <w:rsid w:val="00D26DC7"/>
    <w:rsid w:val="00D27C8C"/>
    <w:rsid w:val="00D3060D"/>
    <w:rsid w:val="00D31A69"/>
    <w:rsid w:val="00D320CB"/>
    <w:rsid w:val="00D32A5A"/>
    <w:rsid w:val="00D34152"/>
    <w:rsid w:val="00D343F6"/>
    <w:rsid w:val="00D34E64"/>
    <w:rsid w:val="00D352BB"/>
    <w:rsid w:val="00D353D5"/>
    <w:rsid w:val="00D377C3"/>
    <w:rsid w:val="00D40174"/>
    <w:rsid w:val="00D40A79"/>
    <w:rsid w:val="00D41512"/>
    <w:rsid w:val="00D42F91"/>
    <w:rsid w:val="00D4305C"/>
    <w:rsid w:val="00D4428C"/>
    <w:rsid w:val="00D4514B"/>
    <w:rsid w:val="00D45551"/>
    <w:rsid w:val="00D459EB"/>
    <w:rsid w:val="00D45A1E"/>
    <w:rsid w:val="00D4613F"/>
    <w:rsid w:val="00D46AE5"/>
    <w:rsid w:val="00D5000B"/>
    <w:rsid w:val="00D506D1"/>
    <w:rsid w:val="00D507DF"/>
    <w:rsid w:val="00D50F8A"/>
    <w:rsid w:val="00D511ED"/>
    <w:rsid w:val="00D518CE"/>
    <w:rsid w:val="00D5210C"/>
    <w:rsid w:val="00D5289F"/>
    <w:rsid w:val="00D532EB"/>
    <w:rsid w:val="00D53936"/>
    <w:rsid w:val="00D53F52"/>
    <w:rsid w:val="00D54F43"/>
    <w:rsid w:val="00D55A26"/>
    <w:rsid w:val="00D564DA"/>
    <w:rsid w:val="00D56735"/>
    <w:rsid w:val="00D56D05"/>
    <w:rsid w:val="00D611DA"/>
    <w:rsid w:val="00D616A2"/>
    <w:rsid w:val="00D61936"/>
    <w:rsid w:val="00D61C04"/>
    <w:rsid w:val="00D638CD"/>
    <w:rsid w:val="00D63BCF"/>
    <w:rsid w:val="00D63E16"/>
    <w:rsid w:val="00D644F1"/>
    <w:rsid w:val="00D647B3"/>
    <w:rsid w:val="00D64943"/>
    <w:rsid w:val="00D64E0C"/>
    <w:rsid w:val="00D65709"/>
    <w:rsid w:val="00D662B0"/>
    <w:rsid w:val="00D6647A"/>
    <w:rsid w:val="00D669E1"/>
    <w:rsid w:val="00D67942"/>
    <w:rsid w:val="00D67E96"/>
    <w:rsid w:val="00D70164"/>
    <w:rsid w:val="00D70DCD"/>
    <w:rsid w:val="00D7172A"/>
    <w:rsid w:val="00D73019"/>
    <w:rsid w:val="00D73DB9"/>
    <w:rsid w:val="00D74763"/>
    <w:rsid w:val="00D74ECD"/>
    <w:rsid w:val="00D75C92"/>
    <w:rsid w:val="00D803BB"/>
    <w:rsid w:val="00D80574"/>
    <w:rsid w:val="00D81B8C"/>
    <w:rsid w:val="00D8211F"/>
    <w:rsid w:val="00D82865"/>
    <w:rsid w:val="00D82E99"/>
    <w:rsid w:val="00D83356"/>
    <w:rsid w:val="00D83E7F"/>
    <w:rsid w:val="00D83EF3"/>
    <w:rsid w:val="00D84F5E"/>
    <w:rsid w:val="00D86480"/>
    <w:rsid w:val="00D86B71"/>
    <w:rsid w:val="00D86F9E"/>
    <w:rsid w:val="00D870FA"/>
    <w:rsid w:val="00D87A2F"/>
    <w:rsid w:val="00D915C1"/>
    <w:rsid w:val="00D9247F"/>
    <w:rsid w:val="00D95697"/>
    <w:rsid w:val="00D95CFA"/>
    <w:rsid w:val="00D96117"/>
    <w:rsid w:val="00D96127"/>
    <w:rsid w:val="00D96F15"/>
    <w:rsid w:val="00D97341"/>
    <w:rsid w:val="00D97CBF"/>
    <w:rsid w:val="00D97FCD"/>
    <w:rsid w:val="00DA01BE"/>
    <w:rsid w:val="00DA1B7E"/>
    <w:rsid w:val="00DA2B2D"/>
    <w:rsid w:val="00DA40A5"/>
    <w:rsid w:val="00DA4215"/>
    <w:rsid w:val="00DA4713"/>
    <w:rsid w:val="00DA4E09"/>
    <w:rsid w:val="00DA5208"/>
    <w:rsid w:val="00DA7847"/>
    <w:rsid w:val="00DA7ABB"/>
    <w:rsid w:val="00DA7F1F"/>
    <w:rsid w:val="00DB0C8E"/>
    <w:rsid w:val="00DB0E8E"/>
    <w:rsid w:val="00DB1844"/>
    <w:rsid w:val="00DB25C7"/>
    <w:rsid w:val="00DB2E7B"/>
    <w:rsid w:val="00DB3503"/>
    <w:rsid w:val="00DB3BBC"/>
    <w:rsid w:val="00DB5709"/>
    <w:rsid w:val="00DB603F"/>
    <w:rsid w:val="00DB658A"/>
    <w:rsid w:val="00DB6B56"/>
    <w:rsid w:val="00DC093E"/>
    <w:rsid w:val="00DC1634"/>
    <w:rsid w:val="00DC18E9"/>
    <w:rsid w:val="00DC232A"/>
    <w:rsid w:val="00DC2516"/>
    <w:rsid w:val="00DC2ABA"/>
    <w:rsid w:val="00DC4FEE"/>
    <w:rsid w:val="00DC588D"/>
    <w:rsid w:val="00DC7247"/>
    <w:rsid w:val="00DD056D"/>
    <w:rsid w:val="00DD2139"/>
    <w:rsid w:val="00DD224C"/>
    <w:rsid w:val="00DD2AB5"/>
    <w:rsid w:val="00DD32AE"/>
    <w:rsid w:val="00DD457F"/>
    <w:rsid w:val="00DD486D"/>
    <w:rsid w:val="00DD4CF1"/>
    <w:rsid w:val="00DD4E9C"/>
    <w:rsid w:val="00DD5B69"/>
    <w:rsid w:val="00DD5C21"/>
    <w:rsid w:val="00DD657F"/>
    <w:rsid w:val="00DD6A97"/>
    <w:rsid w:val="00DD6E52"/>
    <w:rsid w:val="00DD70F2"/>
    <w:rsid w:val="00DE00B5"/>
    <w:rsid w:val="00DE0601"/>
    <w:rsid w:val="00DE1575"/>
    <w:rsid w:val="00DE1D86"/>
    <w:rsid w:val="00DE2A8C"/>
    <w:rsid w:val="00DE385F"/>
    <w:rsid w:val="00DE392A"/>
    <w:rsid w:val="00DE3C78"/>
    <w:rsid w:val="00DE3D95"/>
    <w:rsid w:val="00DE3E61"/>
    <w:rsid w:val="00DE4795"/>
    <w:rsid w:val="00DE56F1"/>
    <w:rsid w:val="00DE58F6"/>
    <w:rsid w:val="00DE609E"/>
    <w:rsid w:val="00DE63CA"/>
    <w:rsid w:val="00DE647D"/>
    <w:rsid w:val="00DE6B41"/>
    <w:rsid w:val="00DE6B85"/>
    <w:rsid w:val="00DE6FC6"/>
    <w:rsid w:val="00DE7F9C"/>
    <w:rsid w:val="00DF00E1"/>
    <w:rsid w:val="00DF1120"/>
    <w:rsid w:val="00DF1206"/>
    <w:rsid w:val="00DF17BD"/>
    <w:rsid w:val="00DF21CE"/>
    <w:rsid w:val="00DF2B43"/>
    <w:rsid w:val="00DF2DC9"/>
    <w:rsid w:val="00DF32BF"/>
    <w:rsid w:val="00DF390A"/>
    <w:rsid w:val="00DF3D3F"/>
    <w:rsid w:val="00DF42E7"/>
    <w:rsid w:val="00DF5C61"/>
    <w:rsid w:val="00DF6278"/>
    <w:rsid w:val="00DF6750"/>
    <w:rsid w:val="00DF7F09"/>
    <w:rsid w:val="00E01CF6"/>
    <w:rsid w:val="00E02543"/>
    <w:rsid w:val="00E02D58"/>
    <w:rsid w:val="00E03848"/>
    <w:rsid w:val="00E039E6"/>
    <w:rsid w:val="00E03C67"/>
    <w:rsid w:val="00E03EDB"/>
    <w:rsid w:val="00E0414A"/>
    <w:rsid w:val="00E04AA1"/>
    <w:rsid w:val="00E05C63"/>
    <w:rsid w:val="00E0600B"/>
    <w:rsid w:val="00E06AE1"/>
    <w:rsid w:val="00E10F5C"/>
    <w:rsid w:val="00E110A9"/>
    <w:rsid w:val="00E11A95"/>
    <w:rsid w:val="00E11E05"/>
    <w:rsid w:val="00E12150"/>
    <w:rsid w:val="00E1267A"/>
    <w:rsid w:val="00E148DB"/>
    <w:rsid w:val="00E14B1F"/>
    <w:rsid w:val="00E14C0F"/>
    <w:rsid w:val="00E165DE"/>
    <w:rsid w:val="00E167AA"/>
    <w:rsid w:val="00E16D6A"/>
    <w:rsid w:val="00E17287"/>
    <w:rsid w:val="00E177FC"/>
    <w:rsid w:val="00E17830"/>
    <w:rsid w:val="00E17C17"/>
    <w:rsid w:val="00E236FD"/>
    <w:rsid w:val="00E23CB4"/>
    <w:rsid w:val="00E24015"/>
    <w:rsid w:val="00E24110"/>
    <w:rsid w:val="00E2474B"/>
    <w:rsid w:val="00E2507B"/>
    <w:rsid w:val="00E27050"/>
    <w:rsid w:val="00E270CE"/>
    <w:rsid w:val="00E2787C"/>
    <w:rsid w:val="00E279D7"/>
    <w:rsid w:val="00E302C6"/>
    <w:rsid w:val="00E317C7"/>
    <w:rsid w:val="00E31D16"/>
    <w:rsid w:val="00E32858"/>
    <w:rsid w:val="00E335C6"/>
    <w:rsid w:val="00E33F43"/>
    <w:rsid w:val="00E3461B"/>
    <w:rsid w:val="00E34A24"/>
    <w:rsid w:val="00E34D15"/>
    <w:rsid w:val="00E3541F"/>
    <w:rsid w:val="00E36854"/>
    <w:rsid w:val="00E36887"/>
    <w:rsid w:val="00E36E51"/>
    <w:rsid w:val="00E40F55"/>
    <w:rsid w:val="00E41290"/>
    <w:rsid w:val="00E41340"/>
    <w:rsid w:val="00E4328D"/>
    <w:rsid w:val="00E433C2"/>
    <w:rsid w:val="00E446D6"/>
    <w:rsid w:val="00E453C0"/>
    <w:rsid w:val="00E45499"/>
    <w:rsid w:val="00E45A2C"/>
    <w:rsid w:val="00E46106"/>
    <w:rsid w:val="00E470ED"/>
    <w:rsid w:val="00E47D5B"/>
    <w:rsid w:val="00E501D3"/>
    <w:rsid w:val="00E501FE"/>
    <w:rsid w:val="00E51CB7"/>
    <w:rsid w:val="00E527E5"/>
    <w:rsid w:val="00E52BB7"/>
    <w:rsid w:val="00E534C5"/>
    <w:rsid w:val="00E536AB"/>
    <w:rsid w:val="00E53826"/>
    <w:rsid w:val="00E55106"/>
    <w:rsid w:val="00E55DAC"/>
    <w:rsid w:val="00E566A6"/>
    <w:rsid w:val="00E56A07"/>
    <w:rsid w:val="00E56C76"/>
    <w:rsid w:val="00E56CA7"/>
    <w:rsid w:val="00E56DA2"/>
    <w:rsid w:val="00E638FD"/>
    <w:rsid w:val="00E639E8"/>
    <w:rsid w:val="00E64333"/>
    <w:rsid w:val="00E647C3"/>
    <w:rsid w:val="00E64E4E"/>
    <w:rsid w:val="00E64EA3"/>
    <w:rsid w:val="00E65406"/>
    <w:rsid w:val="00E65E2F"/>
    <w:rsid w:val="00E66097"/>
    <w:rsid w:val="00E671CB"/>
    <w:rsid w:val="00E6727D"/>
    <w:rsid w:val="00E6736E"/>
    <w:rsid w:val="00E67DEA"/>
    <w:rsid w:val="00E67ED0"/>
    <w:rsid w:val="00E705A3"/>
    <w:rsid w:val="00E708AA"/>
    <w:rsid w:val="00E70D8E"/>
    <w:rsid w:val="00E7107D"/>
    <w:rsid w:val="00E7160E"/>
    <w:rsid w:val="00E71D52"/>
    <w:rsid w:val="00E72E12"/>
    <w:rsid w:val="00E73751"/>
    <w:rsid w:val="00E7394E"/>
    <w:rsid w:val="00E73AE1"/>
    <w:rsid w:val="00E73E46"/>
    <w:rsid w:val="00E741CF"/>
    <w:rsid w:val="00E7462D"/>
    <w:rsid w:val="00E752D5"/>
    <w:rsid w:val="00E762BD"/>
    <w:rsid w:val="00E766B9"/>
    <w:rsid w:val="00E77584"/>
    <w:rsid w:val="00E801EB"/>
    <w:rsid w:val="00E81081"/>
    <w:rsid w:val="00E814C8"/>
    <w:rsid w:val="00E81F77"/>
    <w:rsid w:val="00E825FE"/>
    <w:rsid w:val="00E82E7A"/>
    <w:rsid w:val="00E830D4"/>
    <w:rsid w:val="00E83ADC"/>
    <w:rsid w:val="00E83B21"/>
    <w:rsid w:val="00E83BAC"/>
    <w:rsid w:val="00E84BA8"/>
    <w:rsid w:val="00E84E09"/>
    <w:rsid w:val="00E85531"/>
    <w:rsid w:val="00E86BA1"/>
    <w:rsid w:val="00E87160"/>
    <w:rsid w:val="00E87535"/>
    <w:rsid w:val="00E87C5B"/>
    <w:rsid w:val="00E901D9"/>
    <w:rsid w:val="00E902CE"/>
    <w:rsid w:val="00E90E55"/>
    <w:rsid w:val="00E9196C"/>
    <w:rsid w:val="00E91BD2"/>
    <w:rsid w:val="00E91D4C"/>
    <w:rsid w:val="00E9291C"/>
    <w:rsid w:val="00E93FB2"/>
    <w:rsid w:val="00E94C60"/>
    <w:rsid w:val="00E9524B"/>
    <w:rsid w:val="00E95331"/>
    <w:rsid w:val="00E9583E"/>
    <w:rsid w:val="00E9589C"/>
    <w:rsid w:val="00E95935"/>
    <w:rsid w:val="00E9594B"/>
    <w:rsid w:val="00E95C53"/>
    <w:rsid w:val="00E964E7"/>
    <w:rsid w:val="00E96808"/>
    <w:rsid w:val="00E96D58"/>
    <w:rsid w:val="00E97527"/>
    <w:rsid w:val="00E977A1"/>
    <w:rsid w:val="00E97F70"/>
    <w:rsid w:val="00E97F9A"/>
    <w:rsid w:val="00EA008B"/>
    <w:rsid w:val="00EA0195"/>
    <w:rsid w:val="00EA0B3C"/>
    <w:rsid w:val="00EA1067"/>
    <w:rsid w:val="00EA1ABB"/>
    <w:rsid w:val="00EA24C0"/>
    <w:rsid w:val="00EA2EFE"/>
    <w:rsid w:val="00EA3567"/>
    <w:rsid w:val="00EA415F"/>
    <w:rsid w:val="00EA50FC"/>
    <w:rsid w:val="00EA6084"/>
    <w:rsid w:val="00EA67A0"/>
    <w:rsid w:val="00EA78CA"/>
    <w:rsid w:val="00EB1412"/>
    <w:rsid w:val="00EB1ECE"/>
    <w:rsid w:val="00EB22A9"/>
    <w:rsid w:val="00EB2BBF"/>
    <w:rsid w:val="00EB2E90"/>
    <w:rsid w:val="00EB4246"/>
    <w:rsid w:val="00EB43A9"/>
    <w:rsid w:val="00EB489C"/>
    <w:rsid w:val="00EB4C66"/>
    <w:rsid w:val="00EB535D"/>
    <w:rsid w:val="00EB59E1"/>
    <w:rsid w:val="00EB61FA"/>
    <w:rsid w:val="00EB74B9"/>
    <w:rsid w:val="00EB7621"/>
    <w:rsid w:val="00EB7D27"/>
    <w:rsid w:val="00EC00B1"/>
    <w:rsid w:val="00EC022F"/>
    <w:rsid w:val="00EC0818"/>
    <w:rsid w:val="00EC0C56"/>
    <w:rsid w:val="00EC1559"/>
    <w:rsid w:val="00EC1621"/>
    <w:rsid w:val="00EC2582"/>
    <w:rsid w:val="00EC2836"/>
    <w:rsid w:val="00EC2868"/>
    <w:rsid w:val="00EC320E"/>
    <w:rsid w:val="00EC3C72"/>
    <w:rsid w:val="00EC493E"/>
    <w:rsid w:val="00EC4F22"/>
    <w:rsid w:val="00EC59C9"/>
    <w:rsid w:val="00EC5D9A"/>
    <w:rsid w:val="00EC60F8"/>
    <w:rsid w:val="00EC694D"/>
    <w:rsid w:val="00EC7BEE"/>
    <w:rsid w:val="00ED0978"/>
    <w:rsid w:val="00ED187B"/>
    <w:rsid w:val="00ED1DF3"/>
    <w:rsid w:val="00ED1F2C"/>
    <w:rsid w:val="00ED288F"/>
    <w:rsid w:val="00ED2BCA"/>
    <w:rsid w:val="00ED3FD3"/>
    <w:rsid w:val="00ED4051"/>
    <w:rsid w:val="00ED4A4E"/>
    <w:rsid w:val="00ED51B8"/>
    <w:rsid w:val="00ED550F"/>
    <w:rsid w:val="00ED60C5"/>
    <w:rsid w:val="00ED660D"/>
    <w:rsid w:val="00ED6C0B"/>
    <w:rsid w:val="00ED73BD"/>
    <w:rsid w:val="00ED73E8"/>
    <w:rsid w:val="00ED7B72"/>
    <w:rsid w:val="00EE00A3"/>
    <w:rsid w:val="00EE065E"/>
    <w:rsid w:val="00EE1937"/>
    <w:rsid w:val="00EE1953"/>
    <w:rsid w:val="00EE2406"/>
    <w:rsid w:val="00EE3C0E"/>
    <w:rsid w:val="00EE3C79"/>
    <w:rsid w:val="00EE4337"/>
    <w:rsid w:val="00EE461C"/>
    <w:rsid w:val="00EE68BE"/>
    <w:rsid w:val="00EE715D"/>
    <w:rsid w:val="00EE729A"/>
    <w:rsid w:val="00EF004C"/>
    <w:rsid w:val="00EF06C5"/>
    <w:rsid w:val="00EF1453"/>
    <w:rsid w:val="00EF1A61"/>
    <w:rsid w:val="00EF2325"/>
    <w:rsid w:val="00EF233D"/>
    <w:rsid w:val="00EF29E8"/>
    <w:rsid w:val="00EF2CA1"/>
    <w:rsid w:val="00EF3536"/>
    <w:rsid w:val="00EF3562"/>
    <w:rsid w:val="00EF3741"/>
    <w:rsid w:val="00EF3B7B"/>
    <w:rsid w:val="00EF40CA"/>
    <w:rsid w:val="00EF4770"/>
    <w:rsid w:val="00EF4A03"/>
    <w:rsid w:val="00EF5381"/>
    <w:rsid w:val="00EF5881"/>
    <w:rsid w:val="00EF7736"/>
    <w:rsid w:val="00F00A40"/>
    <w:rsid w:val="00F00B7A"/>
    <w:rsid w:val="00F0151B"/>
    <w:rsid w:val="00F01999"/>
    <w:rsid w:val="00F01CD3"/>
    <w:rsid w:val="00F02F72"/>
    <w:rsid w:val="00F02FC0"/>
    <w:rsid w:val="00F0303A"/>
    <w:rsid w:val="00F030FC"/>
    <w:rsid w:val="00F03734"/>
    <w:rsid w:val="00F03782"/>
    <w:rsid w:val="00F04A76"/>
    <w:rsid w:val="00F04C75"/>
    <w:rsid w:val="00F062DF"/>
    <w:rsid w:val="00F06A15"/>
    <w:rsid w:val="00F06EE8"/>
    <w:rsid w:val="00F070F2"/>
    <w:rsid w:val="00F076B8"/>
    <w:rsid w:val="00F07E74"/>
    <w:rsid w:val="00F103DE"/>
    <w:rsid w:val="00F1134E"/>
    <w:rsid w:val="00F1221E"/>
    <w:rsid w:val="00F122C7"/>
    <w:rsid w:val="00F13F8E"/>
    <w:rsid w:val="00F15257"/>
    <w:rsid w:val="00F152F1"/>
    <w:rsid w:val="00F1530E"/>
    <w:rsid w:val="00F1572C"/>
    <w:rsid w:val="00F15907"/>
    <w:rsid w:val="00F16029"/>
    <w:rsid w:val="00F16061"/>
    <w:rsid w:val="00F16696"/>
    <w:rsid w:val="00F16E14"/>
    <w:rsid w:val="00F16F59"/>
    <w:rsid w:val="00F174E8"/>
    <w:rsid w:val="00F17A0C"/>
    <w:rsid w:val="00F17EAB"/>
    <w:rsid w:val="00F2060D"/>
    <w:rsid w:val="00F212FE"/>
    <w:rsid w:val="00F216BB"/>
    <w:rsid w:val="00F239A5"/>
    <w:rsid w:val="00F239B8"/>
    <w:rsid w:val="00F239C1"/>
    <w:rsid w:val="00F23BFA"/>
    <w:rsid w:val="00F24382"/>
    <w:rsid w:val="00F2441D"/>
    <w:rsid w:val="00F24EF4"/>
    <w:rsid w:val="00F25889"/>
    <w:rsid w:val="00F26FD1"/>
    <w:rsid w:val="00F27B6A"/>
    <w:rsid w:val="00F27BEB"/>
    <w:rsid w:val="00F27EDD"/>
    <w:rsid w:val="00F3083B"/>
    <w:rsid w:val="00F3123C"/>
    <w:rsid w:val="00F31752"/>
    <w:rsid w:val="00F31DD1"/>
    <w:rsid w:val="00F32522"/>
    <w:rsid w:val="00F325FD"/>
    <w:rsid w:val="00F3278C"/>
    <w:rsid w:val="00F327DC"/>
    <w:rsid w:val="00F3362D"/>
    <w:rsid w:val="00F3478F"/>
    <w:rsid w:val="00F34B0E"/>
    <w:rsid w:val="00F34FF4"/>
    <w:rsid w:val="00F35FDE"/>
    <w:rsid w:val="00F3624A"/>
    <w:rsid w:val="00F36C00"/>
    <w:rsid w:val="00F379A3"/>
    <w:rsid w:val="00F37A36"/>
    <w:rsid w:val="00F4122E"/>
    <w:rsid w:val="00F41C34"/>
    <w:rsid w:val="00F42595"/>
    <w:rsid w:val="00F43464"/>
    <w:rsid w:val="00F436B8"/>
    <w:rsid w:val="00F44321"/>
    <w:rsid w:val="00F44DD7"/>
    <w:rsid w:val="00F458B8"/>
    <w:rsid w:val="00F46C7A"/>
    <w:rsid w:val="00F46C9E"/>
    <w:rsid w:val="00F46EDF"/>
    <w:rsid w:val="00F47A2F"/>
    <w:rsid w:val="00F47ECA"/>
    <w:rsid w:val="00F502DD"/>
    <w:rsid w:val="00F503C2"/>
    <w:rsid w:val="00F5055D"/>
    <w:rsid w:val="00F525FE"/>
    <w:rsid w:val="00F52C01"/>
    <w:rsid w:val="00F52DCB"/>
    <w:rsid w:val="00F53AD1"/>
    <w:rsid w:val="00F54F16"/>
    <w:rsid w:val="00F55273"/>
    <w:rsid w:val="00F552EF"/>
    <w:rsid w:val="00F55F43"/>
    <w:rsid w:val="00F56728"/>
    <w:rsid w:val="00F5673A"/>
    <w:rsid w:val="00F5681D"/>
    <w:rsid w:val="00F56A17"/>
    <w:rsid w:val="00F56C8C"/>
    <w:rsid w:val="00F56E84"/>
    <w:rsid w:val="00F5715A"/>
    <w:rsid w:val="00F573F0"/>
    <w:rsid w:val="00F575F5"/>
    <w:rsid w:val="00F57B5E"/>
    <w:rsid w:val="00F57E04"/>
    <w:rsid w:val="00F60679"/>
    <w:rsid w:val="00F6177C"/>
    <w:rsid w:val="00F6237F"/>
    <w:rsid w:val="00F6296C"/>
    <w:rsid w:val="00F6438A"/>
    <w:rsid w:val="00F64597"/>
    <w:rsid w:val="00F66C9B"/>
    <w:rsid w:val="00F670F6"/>
    <w:rsid w:val="00F672C9"/>
    <w:rsid w:val="00F6759D"/>
    <w:rsid w:val="00F67BBC"/>
    <w:rsid w:val="00F67D2D"/>
    <w:rsid w:val="00F74B6F"/>
    <w:rsid w:val="00F75D55"/>
    <w:rsid w:val="00F76982"/>
    <w:rsid w:val="00F776FD"/>
    <w:rsid w:val="00F8085D"/>
    <w:rsid w:val="00F80F76"/>
    <w:rsid w:val="00F8219F"/>
    <w:rsid w:val="00F823C8"/>
    <w:rsid w:val="00F83B71"/>
    <w:rsid w:val="00F845D7"/>
    <w:rsid w:val="00F84EAC"/>
    <w:rsid w:val="00F854BB"/>
    <w:rsid w:val="00F85B45"/>
    <w:rsid w:val="00F861A0"/>
    <w:rsid w:val="00F865EA"/>
    <w:rsid w:val="00F8796C"/>
    <w:rsid w:val="00F87B80"/>
    <w:rsid w:val="00F87C1E"/>
    <w:rsid w:val="00F9118E"/>
    <w:rsid w:val="00F91236"/>
    <w:rsid w:val="00F915E6"/>
    <w:rsid w:val="00F91BC5"/>
    <w:rsid w:val="00F92E37"/>
    <w:rsid w:val="00F9303E"/>
    <w:rsid w:val="00F93450"/>
    <w:rsid w:val="00F93B7B"/>
    <w:rsid w:val="00F94D59"/>
    <w:rsid w:val="00F953C4"/>
    <w:rsid w:val="00F9711A"/>
    <w:rsid w:val="00F9740D"/>
    <w:rsid w:val="00F9768D"/>
    <w:rsid w:val="00F976DB"/>
    <w:rsid w:val="00F97AC2"/>
    <w:rsid w:val="00FA032B"/>
    <w:rsid w:val="00FA093E"/>
    <w:rsid w:val="00FA1240"/>
    <w:rsid w:val="00FA26F3"/>
    <w:rsid w:val="00FA2B1F"/>
    <w:rsid w:val="00FA3309"/>
    <w:rsid w:val="00FA4F7E"/>
    <w:rsid w:val="00FA5B29"/>
    <w:rsid w:val="00FA665C"/>
    <w:rsid w:val="00FA6D51"/>
    <w:rsid w:val="00FA7483"/>
    <w:rsid w:val="00FA7D4E"/>
    <w:rsid w:val="00FB0314"/>
    <w:rsid w:val="00FB070B"/>
    <w:rsid w:val="00FB08F1"/>
    <w:rsid w:val="00FB28A1"/>
    <w:rsid w:val="00FB2FCA"/>
    <w:rsid w:val="00FB39AB"/>
    <w:rsid w:val="00FB4723"/>
    <w:rsid w:val="00FB4802"/>
    <w:rsid w:val="00FB4BF6"/>
    <w:rsid w:val="00FB53E2"/>
    <w:rsid w:val="00FB57A7"/>
    <w:rsid w:val="00FB67AD"/>
    <w:rsid w:val="00FB6C79"/>
    <w:rsid w:val="00FB72C2"/>
    <w:rsid w:val="00FB7B00"/>
    <w:rsid w:val="00FC0D3E"/>
    <w:rsid w:val="00FC1620"/>
    <w:rsid w:val="00FC1E49"/>
    <w:rsid w:val="00FC1F54"/>
    <w:rsid w:val="00FC2061"/>
    <w:rsid w:val="00FC23B3"/>
    <w:rsid w:val="00FC28CA"/>
    <w:rsid w:val="00FC2BB7"/>
    <w:rsid w:val="00FC3567"/>
    <w:rsid w:val="00FC37AF"/>
    <w:rsid w:val="00FC3E9A"/>
    <w:rsid w:val="00FC4289"/>
    <w:rsid w:val="00FC524A"/>
    <w:rsid w:val="00FC7221"/>
    <w:rsid w:val="00FC7B69"/>
    <w:rsid w:val="00FC7BC9"/>
    <w:rsid w:val="00FD12C9"/>
    <w:rsid w:val="00FD1BB1"/>
    <w:rsid w:val="00FD1DF1"/>
    <w:rsid w:val="00FD1E4B"/>
    <w:rsid w:val="00FD1FA7"/>
    <w:rsid w:val="00FD294E"/>
    <w:rsid w:val="00FD3941"/>
    <w:rsid w:val="00FD3DE1"/>
    <w:rsid w:val="00FD41A0"/>
    <w:rsid w:val="00FD4363"/>
    <w:rsid w:val="00FD4B0D"/>
    <w:rsid w:val="00FD5AA9"/>
    <w:rsid w:val="00FD63DF"/>
    <w:rsid w:val="00FD64A7"/>
    <w:rsid w:val="00FE0BA7"/>
    <w:rsid w:val="00FE105E"/>
    <w:rsid w:val="00FE2BFB"/>
    <w:rsid w:val="00FE2C5B"/>
    <w:rsid w:val="00FE2C63"/>
    <w:rsid w:val="00FE3851"/>
    <w:rsid w:val="00FE3913"/>
    <w:rsid w:val="00FE6E34"/>
    <w:rsid w:val="00FE6F10"/>
    <w:rsid w:val="00FE6FDF"/>
    <w:rsid w:val="00FE742D"/>
    <w:rsid w:val="00FE7E3F"/>
    <w:rsid w:val="00FF0E0A"/>
    <w:rsid w:val="00FF0FA5"/>
    <w:rsid w:val="00FF1317"/>
    <w:rsid w:val="00FF1A3E"/>
    <w:rsid w:val="00FF1BA3"/>
    <w:rsid w:val="00FF287C"/>
    <w:rsid w:val="00FF2FB3"/>
    <w:rsid w:val="00FF3135"/>
    <w:rsid w:val="00FF3922"/>
    <w:rsid w:val="00FF4400"/>
    <w:rsid w:val="00FF4BB4"/>
    <w:rsid w:val="00FF5210"/>
    <w:rsid w:val="00FF535C"/>
    <w:rsid w:val="00FF5525"/>
    <w:rsid w:val="00FF57F9"/>
    <w:rsid w:val="00FF590F"/>
    <w:rsid w:val="00FF6AE4"/>
    <w:rsid w:val="00FF6BEC"/>
    <w:rsid w:val="00FF6EB2"/>
    <w:rsid w:val="00FF7033"/>
    <w:rsid w:val="00FF7748"/>
    <w:rsid w:val="00FF7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15A38E-3196-4C5A-8BD2-9A789F5C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99" w:qFormat="1"/>
    <w:lsdException w:name="heading 2" w:semiHidden="1" w:uiPriority="99"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013D"/>
    <w:rPr>
      <w:rFonts w:ascii="Verdana" w:hAnsi="Verdana"/>
      <w:szCs w:val="24"/>
      <w:lang w:val="en-GB" w:eastAsia="da-DK"/>
    </w:rPr>
  </w:style>
  <w:style w:type="paragraph" w:styleId="1">
    <w:name w:val="heading 1"/>
    <w:aliases w:val=". (1.0),Заголовок1,Заголовок 1 Знак,1 Heading"/>
    <w:next w:val="a0"/>
    <w:link w:val="11"/>
    <w:uiPriority w:val="99"/>
    <w:qFormat/>
    <w:rsid w:val="00C73E47"/>
    <w:pPr>
      <w:keepNext/>
      <w:numPr>
        <w:numId w:val="1"/>
      </w:numPr>
      <w:spacing w:before="240" w:after="60"/>
      <w:outlineLvl w:val="0"/>
    </w:pPr>
    <w:rPr>
      <w:rFonts w:ascii="Verdana" w:hAnsi="Verdana" w:cs="Arial"/>
      <w:b/>
      <w:bCs/>
      <w:caps/>
      <w:szCs w:val="32"/>
      <w:lang w:val="en-GB" w:eastAsia="da-DK"/>
    </w:rPr>
  </w:style>
  <w:style w:type="paragraph" w:styleId="2">
    <w:name w:val="heading 2"/>
    <w:aliases w:val=" Char,. (1.1),. (1.1) Знак,Char,§1.1.,Char Char Char,Char Char Char Char,Char Char Char Char Char,Char Char,Heading 21,Char Char Char1,Char Char Char Char1 Char,Char Char Char Char1 Char Char Char Char,Char Char Char Char1 Char Char Char,C"/>
    <w:next w:val="a0"/>
    <w:link w:val="20"/>
    <w:uiPriority w:val="99"/>
    <w:qFormat/>
    <w:rsid w:val="005D67B6"/>
    <w:pPr>
      <w:keepNext/>
      <w:numPr>
        <w:ilvl w:val="1"/>
        <w:numId w:val="1"/>
      </w:numPr>
      <w:spacing w:before="240" w:after="60"/>
      <w:jc w:val="both"/>
      <w:outlineLvl w:val="1"/>
    </w:pPr>
    <w:rPr>
      <w:rFonts w:ascii="Verdana" w:hAnsi="Verdana" w:cs="Arial"/>
      <w:b/>
      <w:bCs/>
      <w:iCs/>
      <w:caps/>
      <w:szCs w:val="28"/>
      <w:lang w:val="en-GB" w:eastAsia="da-DK"/>
    </w:rPr>
  </w:style>
  <w:style w:type="paragraph" w:styleId="3">
    <w:name w:val="heading 3"/>
    <w:aliases w:val=" Char3,. (1.1.1),Звголовок3,Char3,MSD Heading 3,Heading 3 Char2,Heading 3 Char Char1"/>
    <w:basedOn w:val="a"/>
    <w:next w:val="a0"/>
    <w:link w:val="30"/>
    <w:uiPriority w:val="1"/>
    <w:qFormat/>
    <w:rsid w:val="005D67B6"/>
    <w:pPr>
      <w:keepNext/>
      <w:numPr>
        <w:ilvl w:val="2"/>
        <w:numId w:val="6"/>
      </w:numPr>
      <w:spacing w:before="240" w:after="60"/>
      <w:jc w:val="both"/>
      <w:outlineLvl w:val="2"/>
    </w:pPr>
    <w:rPr>
      <w:rFonts w:cs="Arial"/>
      <w:b/>
      <w:bCs/>
      <w:szCs w:val="26"/>
    </w:rPr>
  </w:style>
  <w:style w:type="paragraph" w:styleId="4">
    <w:name w:val="heading 4"/>
    <w:aliases w:val="Kopje,. (A.), Знак,Знак,§1.1.1.1.,MSD Heading 4"/>
    <w:basedOn w:val="a"/>
    <w:next w:val="a0"/>
    <w:link w:val="40"/>
    <w:qFormat/>
    <w:rsid w:val="006F4CDA"/>
    <w:pPr>
      <w:keepNext/>
      <w:numPr>
        <w:ilvl w:val="3"/>
        <w:numId w:val="1"/>
      </w:numPr>
      <w:spacing w:before="240" w:after="60"/>
      <w:outlineLvl w:val="3"/>
    </w:pPr>
    <w:rPr>
      <w:b/>
      <w:bCs/>
      <w:szCs w:val="20"/>
    </w:rPr>
  </w:style>
  <w:style w:type="paragraph" w:styleId="5">
    <w:name w:val="heading 5"/>
    <w:aliases w:val="Kop 1A,. (1.),Заголовок5,Block Label,OG Appendix"/>
    <w:basedOn w:val="a"/>
    <w:next w:val="a"/>
    <w:link w:val="50"/>
    <w:qFormat/>
    <w:rsid w:val="008A3121"/>
    <w:pPr>
      <w:numPr>
        <w:ilvl w:val="4"/>
        <w:numId w:val="1"/>
      </w:numPr>
      <w:spacing w:before="240" w:after="60"/>
      <w:outlineLvl w:val="4"/>
    </w:pPr>
    <w:rPr>
      <w:b/>
      <w:bCs/>
      <w:i/>
      <w:iCs/>
      <w:sz w:val="26"/>
      <w:szCs w:val="26"/>
    </w:rPr>
  </w:style>
  <w:style w:type="paragraph" w:styleId="6">
    <w:name w:val="heading 6"/>
    <w:aliases w:val=". (a.)"/>
    <w:basedOn w:val="a"/>
    <w:next w:val="a"/>
    <w:link w:val="60"/>
    <w:qFormat/>
    <w:rsid w:val="0023798C"/>
    <w:pPr>
      <w:tabs>
        <w:tab w:val="num" w:pos="0"/>
      </w:tabs>
      <w:spacing w:before="240" w:after="60"/>
      <w:ind w:left="4248" w:hanging="708"/>
      <w:outlineLvl w:val="5"/>
    </w:pPr>
    <w:rPr>
      <w:rFonts w:ascii="Arial" w:hAnsi="Arial"/>
      <w:szCs w:val="20"/>
      <w:lang w:eastAsia="en-GB"/>
    </w:rPr>
  </w:style>
  <w:style w:type="paragraph" w:styleId="7">
    <w:name w:val="heading 7"/>
    <w:aliases w:val=". [(1)]"/>
    <w:basedOn w:val="a"/>
    <w:next w:val="a"/>
    <w:link w:val="70"/>
    <w:qFormat/>
    <w:rsid w:val="0023798C"/>
    <w:pPr>
      <w:tabs>
        <w:tab w:val="num" w:pos="0"/>
      </w:tabs>
      <w:spacing w:before="240" w:after="60"/>
      <w:ind w:left="4956" w:hanging="708"/>
      <w:outlineLvl w:val="6"/>
    </w:pPr>
    <w:rPr>
      <w:rFonts w:ascii="Arial" w:hAnsi="Arial"/>
      <w:szCs w:val="20"/>
      <w:lang w:eastAsia="en-GB"/>
    </w:rPr>
  </w:style>
  <w:style w:type="paragraph" w:styleId="8">
    <w:name w:val="heading 8"/>
    <w:aliases w:val=". [(a)]"/>
    <w:basedOn w:val="a"/>
    <w:next w:val="a"/>
    <w:link w:val="80"/>
    <w:qFormat/>
    <w:rsid w:val="0023798C"/>
    <w:pPr>
      <w:tabs>
        <w:tab w:val="num" w:pos="0"/>
      </w:tabs>
      <w:spacing w:before="240" w:after="60"/>
      <w:ind w:left="5664" w:hanging="708"/>
      <w:outlineLvl w:val="7"/>
    </w:pPr>
    <w:rPr>
      <w:rFonts w:ascii="Arial" w:hAnsi="Arial"/>
      <w:i/>
      <w:szCs w:val="20"/>
      <w:lang w:eastAsia="en-GB"/>
    </w:rPr>
  </w:style>
  <w:style w:type="paragraph" w:styleId="9">
    <w:name w:val="heading 9"/>
    <w:aliases w:val=". [(iii)]"/>
    <w:basedOn w:val="a"/>
    <w:next w:val="a"/>
    <w:link w:val="90"/>
    <w:qFormat/>
    <w:rsid w:val="0023798C"/>
    <w:pPr>
      <w:tabs>
        <w:tab w:val="num" w:pos="0"/>
      </w:tabs>
      <w:spacing w:before="240" w:after="60"/>
      <w:ind w:left="6372" w:hanging="708"/>
      <w:outlineLvl w:val="8"/>
    </w:pPr>
    <w:rPr>
      <w:rFonts w:ascii="Arial" w:hAnsi="Arial"/>
      <w:i/>
      <w:sz w:val="18"/>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 Знак5,Знак9, Знак9 Знак Знак,Header_ARGOSS,Title Up,HeaderPort"/>
    <w:basedOn w:val="a"/>
    <w:link w:val="a5"/>
    <w:rsid w:val="00EF2325"/>
  </w:style>
  <w:style w:type="paragraph" w:styleId="a6">
    <w:name w:val="footer"/>
    <w:aliases w:val="Reference number"/>
    <w:basedOn w:val="a"/>
    <w:link w:val="a7"/>
    <w:uiPriority w:val="99"/>
    <w:rsid w:val="00EF2325"/>
    <w:rPr>
      <w:sz w:val="16"/>
    </w:rPr>
  </w:style>
  <w:style w:type="character" w:styleId="a8">
    <w:name w:val="page number"/>
    <w:basedOn w:val="a1"/>
    <w:rsid w:val="00030220"/>
  </w:style>
  <w:style w:type="table" w:styleId="a9">
    <w:name w:val="Table Grid"/>
    <w:basedOn w:val="a2"/>
    <w:uiPriority w:val="39"/>
    <w:rsid w:val="0003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Verdana10ptJustified">
    <w:name w:val="Style Verdana 10 pt Justified"/>
    <w:basedOn w:val="a"/>
    <w:rsid w:val="008A3121"/>
    <w:pPr>
      <w:jc w:val="both"/>
    </w:pPr>
    <w:rPr>
      <w:szCs w:val="20"/>
    </w:rPr>
  </w:style>
  <w:style w:type="paragraph" w:customStyle="1" w:styleId="Style1">
    <w:name w:val="Style1"/>
    <w:basedOn w:val="1"/>
    <w:rsid w:val="00750374"/>
    <w:pPr>
      <w:numPr>
        <w:numId w:val="0"/>
      </w:numPr>
    </w:pPr>
  </w:style>
  <w:style w:type="paragraph" w:styleId="10">
    <w:name w:val="toc 1"/>
    <w:basedOn w:val="a"/>
    <w:next w:val="a"/>
    <w:autoRedefine/>
    <w:uiPriority w:val="39"/>
    <w:qFormat/>
    <w:rsid w:val="00A95210"/>
    <w:pPr>
      <w:tabs>
        <w:tab w:val="left" w:pos="720"/>
        <w:tab w:val="right" w:leader="dot" w:pos="9000"/>
      </w:tabs>
      <w:spacing w:before="120"/>
      <w:ind w:left="720" w:hanging="720"/>
    </w:pPr>
    <w:rPr>
      <w:rFonts w:ascii="Arial" w:hAnsi="Arial"/>
      <w:b/>
    </w:rPr>
  </w:style>
  <w:style w:type="paragraph" w:styleId="21">
    <w:name w:val="toc 2"/>
    <w:basedOn w:val="a"/>
    <w:next w:val="a"/>
    <w:autoRedefine/>
    <w:uiPriority w:val="39"/>
    <w:qFormat/>
    <w:rsid w:val="00A95210"/>
    <w:pPr>
      <w:tabs>
        <w:tab w:val="left" w:pos="1440"/>
        <w:tab w:val="right" w:leader="dot" w:pos="9000"/>
      </w:tabs>
      <w:spacing w:before="60" w:after="60"/>
      <w:ind w:left="1440" w:hanging="720"/>
    </w:pPr>
    <w:rPr>
      <w:rFonts w:ascii="Arial" w:hAnsi="Arial"/>
    </w:rPr>
  </w:style>
  <w:style w:type="character" w:styleId="aa">
    <w:name w:val="Hyperlink"/>
    <w:uiPriority w:val="99"/>
    <w:rsid w:val="00750374"/>
    <w:rPr>
      <w:color w:val="0000FF"/>
      <w:u w:val="single"/>
    </w:rPr>
  </w:style>
  <w:style w:type="paragraph" w:customStyle="1" w:styleId="StatusReportBodyText">
    <w:name w:val="Status Report Body Text"/>
    <w:basedOn w:val="ab"/>
    <w:link w:val="StatusReportBodyTextChar"/>
    <w:uiPriority w:val="99"/>
    <w:rsid w:val="00BE46B0"/>
    <w:pPr>
      <w:ind w:left="0" w:right="0"/>
    </w:pPr>
    <w:rPr>
      <w:lang w:eastAsia="en-US"/>
    </w:rPr>
  </w:style>
  <w:style w:type="paragraph" w:styleId="ab">
    <w:name w:val="Block Text"/>
    <w:basedOn w:val="a"/>
    <w:rsid w:val="00BE46B0"/>
    <w:pPr>
      <w:spacing w:after="120"/>
      <w:ind w:left="1440" w:right="1440"/>
    </w:pPr>
  </w:style>
  <w:style w:type="character" w:styleId="ac">
    <w:name w:val="FollowedHyperlink"/>
    <w:rsid w:val="003D6728"/>
    <w:rPr>
      <w:color w:val="800080"/>
      <w:u w:val="single"/>
    </w:rPr>
  </w:style>
  <w:style w:type="paragraph" w:styleId="ad">
    <w:name w:val="List Paragraph"/>
    <w:aliases w:val="List Paragraph,Bullet_IRAO,список,_список,текст ГЕО"/>
    <w:basedOn w:val="a"/>
    <w:link w:val="ae"/>
    <w:uiPriority w:val="34"/>
    <w:qFormat/>
    <w:rsid w:val="00C20F5D"/>
    <w:pPr>
      <w:ind w:left="720"/>
    </w:pPr>
  </w:style>
  <w:style w:type="paragraph" w:styleId="31">
    <w:name w:val="toc 3"/>
    <w:basedOn w:val="a"/>
    <w:next w:val="a"/>
    <w:autoRedefine/>
    <w:uiPriority w:val="39"/>
    <w:qFormat/>
    <w:rsid w:val="00A95210"/>
    <w:pPr>
      <w:tabs>
        <w:tab w:val="left" w:pos="2160"/>
        <w:tab w:val="right" w:leader="dot" w:pos="9000"/>
      </w:tabs>
      <w:ind w:left="2160" w:hanging="720"/>
    </w:pPr>
    <w:rPr>
      <w:rFonts w:ascii="Arial" w:hAnsi="Arial"/>
      <w:i/>
    </w:rPr>
  </w:style>
  <w:style w:type="paragraph" w:styleId="af">
    <w:name w:val="TOC Heading"/>
    <w:basedOn w:val="1"/>
    <w:next w:val="a"/>
    <w:uiPriority w:val="39"/>
    <w:unhideWhenUsed/>
    <w:qFormat/>
    <w:rsid w:val="002C4512"/>
    <w:pPr>
      <w:keepLines/>
      <w:numPr>
        <w:numId w:val="0"/>
      </w:numPr>
      <w:spacing w:before="480" w:after="0" w:line="276" w:lineRule="auto"/>
      <w:outlineLvl w:val="9"/>
    </w:pPr>
    <w:rPr>
      <w:rFonts w:ascii="Cambria" w:hAnsi="Cambria" w:cs="Times New Roman"/>
      <w:color w:val="365F91"/>
      <w:sz w:val="28"/>
      <w:szCs w:val="28"/>
      <w:lang w:val="en-US" w:eastAsia="en-US"/>
    </w:rPr>
  </w:style>
  <w:style w:type="character" w:customStyle="1" w:styleId="a5">
    <w:name w:val="Верхний колонтитул Знак"/>
    <w:aliases w:val=" Знак5 Знак,Знак9 Знак, Знак9 Знак Знак Знак,Header_ARGOSS Знак,Title Up Знак,HeaderPort Знак"/>
    <w:link w:val="a4"/>
    <w:rsid w:val="00EF2325"/>
    <w:rPr>
      <w:rFonts w:ascii="Verdana" w:hAnsi="Verdana"/>
      <w:szCs w:val="24"/>
      <w:lang w:val="en-GB" w:eastAsia="da-DK"/>
    </w:rPr>
  </w:style>
  <w:style w:type="paragraph" w:styleId="af0">
    <w:name w:val="caption"/>
    <w:basedOn w:val="a"/>
    <w:next w:val="a"/>
    <w:qFormat/>
    <w:rsid w:val="00464BD4"/>
    <w:pPr>
      <w:overflowPunct w:val="0"/>
      <w:autoSpaceDE w:val="0"/>
      <w:autoSpaceDN w:val="0"/>
      <w:adjustRightInd w:val="0"/>
      <w:spacing w:before="120" w:after="120"/>
      <w:jc w:val="center"/>
      <w:textAlignment w:val="baseline"/>
    </w:pPr>
    <w:rPr>
      <w:b/>
      <w:bCs/>
      <w:color w:val="000000"/>
      <w:szCs w:val="20"/>
      <w:lang w:val="en-US" w:eastAsia="en-US"/>
    </w:rPr>
  </w:style>
  <w:style w:type="paragraph" w:styleId="a0">
    <w:name w:val="Body Text"/>
    <w:aliases w:val=" Char1,Основной текст(п.з.),Body Text 3,Body Text 31,Char1,Corpo del testo,Body Text 311,Body Text 32,Body Text 33,Body Text 34,Body Text 3111,Body Text 341,Основной текст1,Body Text 321,Body Text 3211"/>
    <w:basedOn w:val="a"/>
    <w:link w:val="af1"/>
    <w:qFormat/>
    <w:rsid w:val="00A45802"/>
    <w:pPr>
      <w:tabs>
        <w:tab w:val="left" w:pos="1680"/>
      </w:tabs>
      <w:spacing w:before="60" w:after="120" w:line="300" w:lineRule="auto"/>
      <w:jc w:val="both"/>
    </w:pPr>
    <w:rPr>
      <w:szCs w:val="22"/>
      <w:lang w:eastAsia="es-ES"/>
    </w:rPr>
  </w:style>
  <w:style w:type="character" w:customStyle="1" w:styleId="af1">
    <w:name w:val="Основной текст Знак"/>
    <w:aliases w:val=" Char1 Знак,Основной текст(п.з.) Знак,Body Text 3 Знак,Body Text 31 Знак,Char1 Знак,Corpo del testo Знак,Body Text 311 Знак,Body Text 32 Знак,Body Text 33 Знак,Body Text 34 Знак,Body Text 3111 Знак,Body Text 341 Знак"/>
    <w:link w:val="a0"/>
    <w:rsid w:val="00A45802"/>
    <w:rPr>
      <w:rFonts w:ascii="Verdana" w:hAnsi="Verdana"/>
      <w:szCs w:val="22"/>
      <w:lang w:eastAsia="es-ES"/>
    </w:rPr>
  </w:style>
  <w:style w:type="paragraph" w:customStyle="1" w:styleId="listlevel1">
    <w:name w:val="list level 1"/>
    <w:basedOn w:val="a"/>
    <w:next w:val="a0"/>
    <w:autoRedefine/>
    <w:rsid w:val="009447CC"/>
    <w:pPr>
      <w:numPr>
        <w:numId w:val="3"/>
      </w:numPr>
      <w:tabs>
        <w:tab w:val="clear" w:pos="720"/>
        <w:tab w:val="left" w:pos="360"/>
      </w:tabs>
      <w:overflowPunct w:val="0"/>
      <w:autoSpaceDE w:val="0"/>
      <w:autoSpaceDN w:val="0"/>
      <w:adjustRightInd w:val="0"/>
      <w:spacing w:line="360" w:lineRule="auto"/>
      <w:ind w:left="0" w:firstLine="0"/>
      <w:jc w:val="both"/>
      <w:textAlignment w:val="baseline"/>
    </w:pPr>
    <w:rPr>
      <w:rFonts w:ascii="Times New Roman" w:hAnsi="Times New Roman"/>
      <w:b/>
      <w:color w:val="000000"/>
      <w:sz w:val="22"/>
      <w:szCs w:val="20"/>
      <w:lang w:val="en-US" w:eastAsia="en-US"/>
    </w:rPr>
  </w:style>
  <w:style w:type="paragraph" w:customStyle="1" w:styleId="Bullet">
    <w:name w:val="Bullet"/>
    <w:basedOn w:val="af2"/>
    <w:next w:val="a0"/>
    <w:rsid w:val="009447CC"/>
    <w:pPr>
      <w:tabs>
        <w:tab w:val="clear" w:pos="360"/>
        <w:tab w:val="left" w:pos="1440"/>
      </w:tabs>
      <w:spacing w:after="120"/>
      <w:ind w:left="1440" w:hanging="576"/>
      <w:contextualSpacing w:val="0"/>
      <w:jc w:val="both"/>
    </w:pPr>
    <w:rPr>
      <w:rFonts w:ascii="Times New Roman" w:hAnsi="Times New Roman"/>
      <w:spacing w:val="-5"/>
      <w:sz w:val="24"/>
      <w:szCs w:val="20"/>
      <w:lang w:val="en-US" w:eastAsia="en-US"/>
    </w:rPr>
  </w:style>
  <w:style w:type="paragraph" w:styleId="af3">
    <w:name w:val="Title"/>
    <w:aliases w:val="TITOLO"/>
    <w:basedOn w:val="a"/>
    <w:link w:val="af4"/>
    <w:autoRedefine/>
    <w:qFormat/>
    <w:rsid w:val="009447CC"/>
    <w:pPr>
      <w:overflowPunct w:val="0"/>
      <w:autoSpaceDE w:val="0"/>
      <w:autoSpaceDN w:val="0"/>
      <w:adjustRightInd w:val="0"/>
      <w:spacing w:before="240" w:after="60"/>
      <w:jc w:val="center"/>
      <w:textAlignment w:val="baseline"/>
      <w:outlineLvl w:val="0"/>
    </w:pPr>
    <w:rPr>
      <w:rFonts w:ascii="Arial" w:hAnsi="Arial"/>
      <w:b/>
      <w:bCs/>
      <w:color w:val="000000"/>
      <w:kern w:val="28"/>
      <w:sz w:val="24"/>
      <w:szCs w:val="32"/>
    </w:rPr>
  </w:style>
  <w:style w:type="character" w:customStyle="1" w:styleId="af4">
    <w:name w:val="Название Знак"/>
    <w:aliases w:val="TITOLO Знак"/>
    <w:link w:val="af3"/>
    <w:rsid w:val="009447CC"/>
    <w:rPr>
      <w:rFonts w:ascii="Arial" w:hAnsi="Arial" w:cs="Arial"/>
      <w:b/>
      <w:bCs/>
      <w:color w:val="000000"/>
      <w:kern w:val="28"/>
      <w:sz w:val="24"/>
      <w:szCs w:val="32"/>
    </w:rPr>
  </w:style>
  <w:style w:type="paragraph" w:customStyle="1" w:styleId="Note">
    <w:name w:val="Note"/>
    <w:basedOn w:val="a0"/>
    <w:autoRedefine/>
    <w:rsid w:val="009447CC"/>
    <w:pPr>
      <w:spacing w:after="100" w:afterAutospacing="1" w:line="240" w:lineRule="auto"/>
    </w:pPr>
  </w:style>
  <w:style w:type="paragraph" w:styleId="22">
    <w:name w:val="Body Text 2"/>
    <w:basedOn w:val="a"/>
    <w:next w:val="a0"/>
    <w:link w:val="23"/>
    <w:autoRedefine/>
    <w:qFormat/>
    <w:rsid w:val="00BF20AC"/>
    <w:pPr>
      <w:overflowPunct w:val="0"/>
      <w:autoSpaceDE w:val="0"/>
      <w:autoSpaceDN w:val="0"/>
      <w:adjustRightInd w:val="0"/>
      <w:spacing w:before="60" w:after="120" w:line="300" w:lineRule="auto"/>
      <w:jc w:val="both"/>
      <w:textAlignment w:val="baseline"/>
    </w:pPr>
    <w:rPr>
      <w:color w:val="000000"/>
      <w:szCs w:val="20"/>
    </w:rPr>
  </w:style>
  <w:style w:type="character" w:customStyle="1" w:styleId="23">
    <w:name w:val="Основной текст 2 Знак"/>
    <w:link w:val="22"/>
    <w:rsid w:val="00BF20AC"/>
    <w:rPr>
      <w:rFonts w:ascii="Verdana" w:hAnsi="Verdana"/>
      <w:color w:val="000000"/>
    </w:rPr>
  </w:style>
  <w:style w:type="paragraph" w:styleId="af2">
    <w:name w:val="List Bullet"/>
    <w:basedOn w:val="a"/>
    <w:rsid w:val="009447CC"/>
    <w:pPr>
      <w:tabs>
        <w:tab w:val="num" w:pos="360"/>
      </w:tabs>
      <w:ind w:left="288" w:hanging="288"/>
      <w:contextualSpacing/>
    </w:pPr>
  </w:style>
  <w:style w:type="paragraph" w:styleId="af5">
    <w:name w:val="Document Map"/>
    <w:basedOn w:val="a"/>
    <w:link w:val="af6"/>
    <w:rsid w:val="006B6E10"/>
    <w:rPr>
      <w:rFonts w:ascii="Tahoma" w:hAnsi="Tahoma"/>
      <w:sz w:val="16"/>
      <w:szCs w:val="16"/>
      <w:lang w:val="da-DK"/>
    </w:rPr>
  </w:style>
  <w:style w:type="character" w:customStyle="1" w:styleId="af6">
    <w:name w:val="Схема документа Знак"/>
    <w:link w:val="af5"/>
    <w:rsid w:val="006B6E10"/>
    <w:rPr>
      <w:rFonts w:ascii="Tahoma" w:hAnsi="Tahoma" w:cs="Tahoma"/>
      <w:sz w:val="16"/>
      <w:szCs w:val="16"/>
      <w:lang w:val="da-DK" w:eastAsia="da-DK"/>
    </w:rPr>
  </w:style>
  <w:style w:type="paragraph" w:styleId="af7">
    <w:name w:val="Balloon Text"/>
    <w:basedOn w:val="a"/>
    <w:link w:val="af8"/>
    <w:rsid w:val="00620B5B"/>
    <w:rPr>
      <w:rFonts w:ascii="Tahoma" w:hAnsi="Tahoma"/>
      <w:sz w:val="16"/>
      <w:szCs w:val="16"/>
      <w:lang w:val="da-DK"/>
    </w:rPr>
  </w:style>
  <w:style w:type="character" w:customStyle="1" w:styleId="af8">
    <w:name w:val="Текст выноски Знак"/>
    <w:link w:val="af7"/>
    <w:rsid w:val="00620B5B"/>
    <w:rPr>
      <w:rFonts w:ascii="Tahoma" w:hAnsi="Tahoma" w:cs="Tahoma"/>
      <w:sz w:val="16"/>
      <w:szCs w:val="16"/>
      <w:lang w:val="da-DK" w:eastAsia="da-DK"/>
    </w:rPr>
  </w:style>
  <w:style w:type="character" w:styleId="af9">
    <w:name w:val="annotation reference"/>
    <w:rsid w:val="004D2463"/>
    <w:rPr>
      <w:rFonts w:cs="Times New Roman"/>
      <w:sz w:val="16"/>
      <w:szCs w:val="16"/>
    </w:rPr>
  </w:style>
  <w:style w:type="paragraph" w:styleId="afa">
    <w:name w:val="annotation text"/>
    <w:basedOn w:val="a"/>
    <w:link w:val="afb"/>
    <w:uiPriority w:val="99"/>
    <w:rsid w:val="004D2463"/>
    <w:rPr>
      <w:rFonts w:ascii="Calibri" w:eastAsia="Calibri" w:hAnsi="Calibri"/>
      <w:szCs w:val="20"/>
    </w:rPr>
  </w:style>
  <w:style w:type="character" w:customStyle="1" w:styleId="afb">
    <w:name w:val="Текст примечания Знак"/>
    <w:link w:val="afa"/>
    <w:uiPriority w:val="99"/>
    <w:rsid w:val="004D2463"/>
    <w:rPr>
      <w:rFonts w:ascii="Calibri" w:eastAsia="Calibri" w:hAnsi="Calibri"/>
    </w:rPr>
  </w:style>
  <w:style w:type="paragraph" w:customStyle="1" w:styleId="FigureTitle">
    <w:name w:val="Figure Title"/>
    <w:basedOn w:val="a"/>
    <w:link w:val="FigureTitleChar"/>
    <w:rsid w:val="00457E9F"/>
    <w:pPr>
      <w:spacing w:before="120" w:after="120" w:line="276" w:lineRule="auto"/>
      <w:jc w:val="center"/>
    </w:pPr>
    <w:rPr>
      <w:szCs w:val="22"/>
      <w:lang w:bidi="en-US"/>
    </w:rPr>
  </w:style>
  <w:style w:type="character" w:customStyle="1" w:styleId="FigureTitleChar">
    <w:name w:val="Figure Title Char"/>
    <w:link w:val="FigureTitle"/>
    <w:rsid w:val="00457E9F"/>
    <w:rPr>
      <w:rFonts w:ascii="Verdana" w:hAnsi="Verdana"/>
      <w:szCs w:val="22"/>
      <w:lang w:bidi="en-US"/>
    </w:rPr>
  </w:style>
  <w:style w:type="character" w:styleId="afc">
    <w:name w:val="Intense Emphasis"/>
    <w:aliases w:val="Table Title,Intense Emphasis1"/>
    <w:uiPriority w:val="21"/>
    <w:rsid w:val="00A51563"/>
    <w:rPr>
      <w:rFonts w:ascii="Verdana" w:hAnsi="Verdana"/>
      <w:bCs/>
      <w:sz w:val="20"/>
      <w:szCs w:val="20"/>
    </w:rPr>
  </w:style>
  <w:style w:type="paragraph" w:customStyle="1" w:styleId="TableList">
    <w:name w:val="TableList"/>
    <w:basedOn w:val="a"/>
    <w:link w:val="TableListChar"/>
    <w:rsid w:val="004D2463"/>
    <w:pPr>
      <w:spacing w:before="120" w:after="120" w:line="276" w:lineRule="auto"/>
      <w:jc w:val="center"/>
    </w:pPr>
    <w:rPr>
      <w:rFonts w:ascii="Calibri" w:hAnsi="Calibri"/>
      <w:sz w:val="22"/>
      <w:szCs w:val="22"/>
      <w:lang w:bidi="en-US"/>
    </w:rPr>
  </w:style>
  <w:style w:type="character" w:customStyle="1" w:styleId="TableListChar">
    <w:name w:val="TableList Char"/>
    <w:link w:val="TableList"/>
    <w:rsid w:val="004D2463"/>
    <w:rPr>
      <w:rFonts w:ascii="Calibri" w:eastAsia="Times New Roman" w:hAnsi="Calibri" w:cs="Times New Roman"/>
      <w:sz w:val="22"/>
      <w:szCs w:val="22"/>
      <w:lang w:bidi="en-US"/>
    </w:rPr>
  </w:style>
  <w:style w:type="paragraph" w:customStyle="1" w:styleId="StyleHeading410ptItalic">
    <w:name w:val="Style Heading 4 + 10 pt Italic"/>
    <w:basedOn w:val="4"/>
    <w:rsid w:val="00FC2061"/>
    <w:rPr>
      <w:i/>
      <w:iCs/>
    </w:rPr>
  </w:style>
  <w:style w:type="paragraph" w:customStyle="1" w:styleId="AppendixList">
    <w:name w:val="Appendix List"/>
    <w:basedOn w:val="FigureTitle"/>
    <w:link w:val="AppendixListChar"/>
    <w:rsid w:val="00457E9F"/>
    <w:pPr>
      <w:jc w:val="left"/>
    </w:pPr>
  </w:style>
  <w:style w:type="character" w:customStyle="1" w:styleId="AppendixListChar">
    <w:name w:val="Appendix List Char"/>
    <w:basedOn w:val="FigureTitleChar"/>
    <w:link w:val="AppendixList"/>
    <w:rsid w:val="00457E9F"/>
    <w:rPr>
      <w:rFonts w:ascii="Verdana" w:hAnsi="Verdana"/>
      <w:szCs w:val="22"/>
      <w:lang w:bidi="en-US"/>
    </w:rPr>
  </w:style>
  <w:style w:type="paragraph" w:styleId="afd">
    <w:name w:val="annotation subject"/>
    <w:basedOn w:val="afa"/>
    <w:next w:val="afa"/>
    <w:link w:val="afe"/>
    <w:rsid w:val="006B47AD"/>
    <w:rPr>
      <w:rFonts w:ascii="Verdana" w:hAnsi="Verdana"/>
      <w:b/>
      <w:bCs/>
      <w:lang w:val="da-DK"/>
    </w:rPr>
  </w:style>
  <w:style w:type="character" w:customStyle="1" w:styleId="afe">
    <w:name w:val="Тема примечания Знак"/>
    <w:link w:val="afd"/>
    <w:rsid w:val="006B47AD"/>
    <w:rPr>
      <w:rFonts w:ascii="Verdana" w:eastAsia="Calibri" w:hAnsi="Verdana"/>
      <w:b/>
      <w:bCs/>
      <w:lang w:val="da-DK" w:eastAsia="da-DK"/>
    </w:rPr>
  </w:style>
  <w:style w:type="paragraph" w:customStyle="1" w:styleId="AbstractNormalText">
    <w:name w:val="Abstract_Normal_Text"/>
    <w:basedOn w:val="a"/>
    <w:rsid w:val="00E6736E"/>
    <w:pPr>
      <w:tabs>
        <w:tab w:val="left" w:pos="504"/>
      </w:tabs>
      <w:jc w:val="both"/>
    </w:pPr>
    <w:rPr>
      <w:rFonts w:ascii="Times New Roman" w:hAnsi="Times New Roman"/>
      <w:sz w:val="18"/>
      <w:szCs w:val="20"/>
      <w:lang w:val="en-US" w:eastAsia="en-US"/>
    </w:rPr>
  </w:style>
  <w:style w:type="paragraph" w:customStyle="1" w:styleId="BulletText">
    <w:name w:val="Bullet Text"/>
    <w:basedOn w:val="a"/>
    <w:rsid w:val="00034D9D"/>
    <w:pPr>
      <w:numPr>
        <w:numId w:val="2"/>
      </w:numPr>
      <w:spacing w:line="360" w:lineRule="auto"/>
      <w:ind w:left="1296" w:hanging="216"/>
      <w:jc w:val="both"/>
    </w:pPr>
    <w:rPr>
      <w:szCs w:val="20"/>
    </w:rPr>
  </w:style>
  <w:style w:type="paragraph" w:customStyle="1" w:styleId="Bullet2Text">
    <w:name w:val="Bullet 2 Text"/>
    <w:basedOn w:val="a"/>
    <w:qFormat/>
    <w:rsid w:val="0004013D"/>
    <w:pPr>
      <w:numPr>
        <w:ilvl w:val="1"/>
        <w:numId w:val="7"/>
      </w:numPr>
      <w:spacing w:line="276" w:lineRule="auto"/>
      <w:jc w:val="both"/>
    </w:pPr>
  </w:style>
  <w:style w:type="paragraph" w:customStyle="1" w:styleId="NumberedList">
    <w:name w:val="Numbered List"/>
    <w:basedOn w:val="a"/>
    <w:qFormat/>
    <w:rsid w:val="00005955"/>
    <w:pPr>
      <w:numPr>
        <w:numId w:val="4"/>
      </w:numPr>
      <w:spacing w:before="60" w:after="120" w:line="300" w:lineRule="auto"/>
      <w:jc w:val="both"/>
    </w:pPr>
  </w:style>
  <w:style w:type="paragraph" w:customStyle="1" w:styleId="AppendixTitle">
    <w:name w:val="Appendix Title"/>
    <w:basedOn w:val="AppendixList"/>
    <w:rsid w:val="0032491E"/>
  </w:style>
  <w:style w:type="paragraph" w:customStyle="1" w:styleId="Bullet1Text">
    <w:name w:val="Bullet 1 Text"/>
    <w:basedOn w:val="a"/>
    <w:qFormat/>
    <w:rsid w:val="00F1572C"/>
    <w:pPr>
      <w:numPr>
        <w:numId w:val="5"/>
      </w:numPr>
      <w:spacing w:before="60" w:after="120" w:line="300" w:lineRule="auto"/>
      <w:jc w:val="both"/>
    </w:pPr>
  </w:style>
  <w:style w:type="paragraph" w:customStyle="1" w:styleId="LetterList">
    <w:name w:val="Letter List"/>
    <w:basedOn w:val="a"/>
    <w:qFormat/>
    <w:rsid w:val="0004013D"/>
    <w:pPr>
      <w:numPr>
        <w:ilvl w:val="1"/>
        <w:numId w:val="4"/>
      </w:numPr>
      <w:spacing w:before="60" w:after="120"/>
      <w:ind w:left="1080"/>
      <w:jc w:val="both"/>
    </w:pPr>
  </w:style>
  <w:style w:type="character" w:customStyle="1" w:styleId="a7">
    <w:name w:val="Нижний колонтитул Знак"/>
    <w:aliases w:val="Reference number Знак"/>
    <w:link w:val="a6"/>
    <w:uiPriority w:val="99"/>
    <w:rsid w:val="00EF2325"/>
    <w:rPr>
      <w:rFonts w:ascii="Verdana" w:hAnsi="Verdana"/>
      <w:sz w:val="16"/>
      <w:szCs w:val="24"/>
      <w:lang w:val="en-GB" w:eastAsia="da-DK"/>
    </w:rPr>
  </w:style>
  <w:style w:type="paragraph" w:customStyle="1" w:styleId="ProjectTitle">
    <w:name w:val="ProjectTitle"/>
    <w:rsid w:val="000F2729"/>
    <w:pPr>
      <w:spacing w:before="240"/>
      <w:jc w:val="center"/>
    </w:pPr>
    <w:rPr>
      <w:rFonts w:ascii="Verdana" w:hAnsi="Verdana"/>
      <w:b/>
      <w:sz w:val="32"/>
      <w:szCs w:val="24"/>
      <w:lang w:val="en-GB" w:eastAsia="da-DK"/>
    </w:rPr>
  </w:style>
  <w:style w:type="paragraph" w:customStyle="1" w:styleId="DocumentTitle">
    <w:name w:val="DocumentTitle"/>
    <w:rsid w:val="000F2729"/>
    <w:pPr>
      <w:spacing w:before="240" w:after="240"/>
      <w:jc w:val="center"/>
    </w:pPr>
    <w:rPr>
      <w:rFonts w:ascii="Verdana" w:hAnsi="Verdana"/>
      <w:b/>
      <w:sz w:val="32"/>
      <w:szCs w:val="24"/>
      <w:lang w:val="en-GB" w:eastAsia="da-DK"/>
    </w:rPr>
  </w:style>
  <w:style w:type="paragraph" w:customStyle="1" w:styleId="DocumentSubtitle">
    <w:name w:val="DocumentSubtitle"/>
    <w:rsid w:val="000F2729"/>
    <w:pPr>
      <w:spacing w:before="240" w:after="240"/>
      <w:jc w:val="center"/>
    </w:pPr>
    <w:rPr>
      <w:rFonts w:ascii="Verdana" w:hAnsi="Verdana"/>
      <w:b/>
      <w:sz w:val="28"/>
      <w:szCs w:val="24"/>
      <w:lang w:val="en-GB" w:eastAsia="da-DK"/>
    </w:rPr>
  </w:style>
  <w:style w:type="paragraph" w:customStyle="1" w:styleId="ContentsList">
    <w:name w:val="ContentsList"/>
    <w:next w:val="a"/>
    <w:rsid w:val="00C54002"/>
    <w:pPr>
      <w:spacing w:before="240" w:after="120"/>
    </w:pPr>
    <w:rPr>
      <w:rFonts w:ascii="Verdana" w:hAnsi="Verdana"/>
      <w:b/>
      <w:szCs w:val="24"/>
      <w:lang w:val="en-GB" w:eastAsia="da-DK"/>
    </w:rPr>
  </w:style>
  <w:style w:type="paragraph" w:customStyle="1" w:styleId="FigurePlaceholder">
    <w:name w:val="FigurePlaceholder"/>
    <w:rsid w:val="006F4CDA"/>
    <w:pPr>
      <w:spacing w:before="240" w:after="120"/>
      <w:jc w:val="center"/>
    </w:pPr>
    <w:rPr>
      <w:rFonts w:ascii="Verdana" w:hAnsi="Verdana"/>
      <w:sz w:val="16"/>
      <w:szCs w:val="22"/>
      <w:lang w:val="en-US" w:eastAsia="es-ES"/>
    </w:rPr>
  </w:style>
  <w:style w:type="paragraph" w:styleId="aff">
    <w:name w:val="table of figures"/>
    <w:basedOn w:val="a"/>
    <w:next w:val="a"/>
    <w:rsid w:val="00C54002"/>
    <w:pPr>
      <w:spacing w:before="60" w:after="60"/>
    </w:pPr>
  </w:style>
  <w:style w:type="paragraph" w:customStyle="1" w:styleId="LetterList2">
    <w:name w:val="Letter List 2"/>
    <w:basedOn w:val="NumberedList"/>
    <w:qFormat/>
    <w:rsid w:val="00B33087"/>
    <w:pPr>
      <w:numPr>
        <w:numId w:val="8"/>
      </w:numPr>
    </w:pPr>
  </w:style>
  <w:style w:type="paragraph" w:customStyle="1" w:styleId="StyleCaptionCentered">
    <w:name w:val="Style Caption + Centered"/>
    <w:basedOn w:val="af0"/>
    <w:rsid w:val="00CA6671"/>
  </w:style>
  <w:style w:type="paragraph" w:customStyle="1" w:styleId="CM51">
    <w:name w:val="CM51"/>
    <w:basedOn w:val="a"/>
    <w:next w:val="a"/>
    <w:uiPriority w:val="99"/>
    <w:rsid w:val="007D2D72"/>
    <w:pPr>
      <w:widowControl w:val="0"/>
      <w:autoSpaceDE w:val="0"/>
      <w:autoSpaceDN w:val="0"/>
      <w:adjustRightInd w:val="0"/>
    </w:pPr>
    <w:rPr>
      <w:rFonts w:ascii="Helvetica" w:hAnsi="Helvetica" w:cs="Helvetica"/>
      <w:sz w:val="24"/>
      <w:lang w:val="en-US" w:eastAsia="en-US"/>
    </w:rPr>
  </w:style>
  <w:style w:type="paragraph" w:customStyle="1" w:styleId="CM57">
    <w:name w:val="CM57"/>
    <w:basedOn w:val="a"/>
    <w:next w:val="a"/>
    <w:uiPriority w:val="99"/>
    <w:rsid w:val="00F212FE"/>
    <w:pPr>
      <w:widowControl w:val="0"/>
      <w:autoSpaceDE w:val="0"/>
      <w:autoSpaceDN w:val="0"/>
      <w:adjustRightInd w:val="0"/>
    </w:pPr>
    <w:rPr>
      <w:rFonts w:ascii="Helvetica" w:hAnsi="Helvetica" w:cs="Helvetica"/>
      <w:sz w:val="24"/>
      <w:lang w:val="en-US" w:eastAsia="en-US"/>
    </w:rPr>
  </w:style>
  <w:style w:type="paragraph" w:customStyle="1" w:styleId="CM59">
    <w:name w:val="CM59"/>
    <w:basedOn w:val="a"/>
    <w:next w:val="a"/>
    <w:uiPriority w:val="99"/>
    <w:rsid w:val="00620F77"/>
    <w:pPr>
      <w:widowControl w:val="0"/>
      <w:autoSpaceDE w:val="0"/>
      <w:autoSpaceDN w:val="0"/>
      <w:adjustRightInd w:val="0"/>
    </w:pPr>
    <w:rPr>
      <w:rFonts w:ascii="Helvetica" w:hAnsi="Helvetica" w:cs="Helvetica"/>
      <w:sz w:val="24"/>
      <w:lang w:val="en-US" w:eastAsia="en-US"/>
    </w:rPr>
  </w:style>
  <w:style w:type="paragraph" w:customStyle="1" w:styleId="indent1">
    <w:name w:val="indent1"/>
    <w:basedOn w:val="a"/>
    <w:rsid w:val="00620F77"/>
    <w:pPr>
      <w:spacing w:after="280"/>
      <w:ind w:left="720"/>
      <w:jc w:val="both"/>
    </w:pPr>
    <w:rPr>
      <w:rFonts w:ascii="Times New Roman" w:hAnsi="Times New Roman"/>
      <w:sz w:val="24"/>
      <w:szCs w:val="20"/>
      <w:lang w:eastAsia="ru-RU"/>
    </w:rPr>
  </w:style>
  <w:style w:type="paragraph" w:customStyle="1" w:styleId="indent2">
    <w:name w:val="indent2"/>
    <w:basedOn w:val="indent1"/>
    <w:rsid w:val="00620F77"/>
    <w:pPr>
      <w:keepLines/>
      <w:ind w:left="1440"/>
    </w:pPr>
  </w:style>
  <w:style w:type="paragraph" w:customStyle="1" w:styleId="t">
    <w:name w:val="t"/>
    <w:aliases w:val="text"/>
    <w:basedOn w:val="a"/>
    <w:rsid w:val="00620F77"/>
    <w:pPr>
      <w:spacing w:after="240" w:line="240" w:lineRule="atLeast"/>
    </w:pPr>
    <w:rPr>
      <w:rFonts w:ascii="Times New Roman" w:hAnsi="Times New Roman"/>
      <w:sz w:val="24"/>
      <w:szCs w:val="20"/>
      <w:lang w:val="en-US" w:eastAsia="ru-RU"/>
    </w:rPr>
  </w:style>
  <w:style w:type="paragraph" w:customStyle="1" w:styleId="Default">
    <w:name w:val="Default"/>
    <w:rsid w:val="009B23F1"/>
    <w:pPr>
      <w:widowControl w:val="0"/>
      <w:autoSpaceDE w:val="0"/>
      <w:autoSpaceDN w:val="0"/>
      <w:adjustRightInd w:val="0"/>
    </w:pPr>
    <w:rPr>
      <w:rFonts w:ascii="Helvetica" w:hAnsi="Helvetica" w:cs="Helvetica"/>
      <w:color w:val="000000"/>
      <w:sz w:val="24"/>
      <w:szCs w:val="24"/>
      <w:lang w:val="en-US" w:eastAsia="en-US"/>
    </w:rPr>
  </w:style>
  <w:style w:type="paragraph" w:customStyle="1" w:styleId="CM56">
    <w:name w:val="CM56"/>
    <w:basedOn w:val="Default"/>
    <w:next w:val="Default"/>
    <w:uiPriority w:val="99"/>
    <w:rsid w:val="009B23F1"/>
    <w:rPr>
      <w:color w:val="auto"/>
    </w:rPr>
  </w:style>
  <w:style w:type="paragraph" w:customStyle="1" w:styleId="CM53">
    <w:name w:val="CM53"/>
    <w:basedOn w:val="Default"/>
    <w:next w:val="Default"/>
    <w:uiPriority w:val="99"/>
    <w:rsid w:val="0071573B"/>
    <w:rPr>
      <w:color w:val="auto"/>
    </w:rPr>
  </w:style>
  <w:style w:type="paragraph" w:customStyle="1" w:styleId="CM24">
    <w:name w:val="CM24"/>
    <w:basedOn w:val="Default"/>
    <w:next w:val="Default"/>
    <w:uiPriority w:val="99"/>
    <w:rsid w:val="00821EA9"/>
    <w:pPr>
      <w:spacing w:line="480" w:lineRule="atLeast"/>
    </w:pPr>
    <w:rPr>
      <w:color w:val="auto"/>
    </w:rPr>
  </w:style>
  <w:style w:type="paragraph" w:customStyle="1" w:styleId="CM11">
    <w:name w:val="CM11"/>
    <w:basedOn w:val="Default"/>
    <w:next w:val="Default"/>
    <w:uiPriority w:val="99"/>
    <w:rsid w:val="00BF20AC"/>
    <w:pPr>
      <w:spacing w:line="240" w:lineRule="atLeast"/>
    </w:pPr>
    <w:rPr>
      <w:color w:val="auto"/>
    </w:rPr>
  </w:style>
  <w:style w:type="paragraph" w:customStyle="1" w:styleId="CM54">
    <w:name w:val="CM54"/>
    <w:basedOn w:val="Default"/>
    <w:next w:val="Default"/>
    <w:uiPriority w:val="99"/>
    <w:rsid w:val="002E3B2F"/>
    <w:rPr>
      <w:color w:val="auto"/>
    </w:rPr>
  </w:style>
  <w:style w:type="paragraph" w:customStyle="1" w:styleId="CM18">
    <w:name w:val="CM18"/>
    <w:basedOn w:val="Default"/>
    <w:next w:val="Default"/>
    <w:uiPriority w:val="99"/>
    <w:rsid w:val="002E3B2F"/>
    <w:pPr>
      <w:spacing w:line="480" w:lineRule="atLeast"/>
    </w:pPr>
    <w:rPr>
      <w:color w:val="auto"/>
    </w:rPr>
  </w:style>
  <w:style w:type="paragraph" w:customStyle="1" w:styleId="CM50">
    <w:name w:val="CM50"/>
    <w:basedOn w:val="Default"/>
    <w:next w:val="Default"/>
    <w:uiPriority w:val="99"/>
    <w:rsid w:val="002D4339"/>
    <w:rPr>
      <w:color w:val="auto"/>
    </w:rPr>
  </w:style>
  <w:style w:type="paragraph" w:customStyle="1" w:styleId="EPHeading1">
    <w:name w:val="EP Heading 1"/>
    <w:basedOn w:val="a"/>
    <w:next w:val="a"/>
    <w:rsid w:val="00E01CF6"/>
    <w:pPr>
      <w:numPr>
        <w:numId w:val="9"/>
      </w:numPr>
      <w:jc w:val="both"/>
      <w:outlineLvl w:val="0"/>
    </w:pPr>
    <w:rPr>
      <w:rFonts w:ascii="Garamond" w:hAnsi="Garamond"/>
      <w:b/>
      <w:caps/>
      <w:sz w:val="28"/>
      <w:lang w:eastAsia="en-US"/>
    </w:rPr>
  </w:style>
  <w:style w:type="paragraph" w:customStyle="1" w:styleId="EPHeading2">
    <w:name w:val="EP Heading 2"/>
    <w:basedOn w:val="a"/>
    <w:next w:val="a"/>
    <w:rsid w:val="00E01CF6"/>
    <w:pPr>
      <w:numPr>
        <w:ilvl w:val="1"/>
        <w:numId w:val="9"/>
      </w:numPr>
      <w:jc w:val="both"/>
      <w:outlineLvl w:val="1"/>
    </w:pPr>
    <w:rPr>
      <w:rFonts w:ascii="Garamond" w:hAnsi="Garamond"/>
      <w:b/>
      <w:sz w:val="24"/>
      <w:lang w:eastAsia="en-US"/>
    </w:rPr>
  </w:style>
  <w:style w:type="paragraph" w:customStyle="1" w:styleId="EPHeading3">
    <w:name w:val="EP Heading 3"/>
    <w:basedOn w:val="a"/>
    <w:next w:val="a"/>
    <w:rsid w:val="00E01CF6"/>
    <w:pPr>
      <w:numPr>
        <w:ilvl w:val="2"/>
        <w:numId w:val="9"/>
      </w:numPr>
      <w:jc w:val="both"/>
      <w:outlineLvl w:val="2"/>
    </w:pPr>
    <w:rPr>
      <w:rFonts w:ascii="Garamond" w:hAnsi="Garamond"/>
      <w:b/>
      <w:sz w:val="24"/>
      <w:lang w:eastAsia="en-US"/>
    </w:rPr>
  </w:style>
  <w:style w:type="paragraph" w:customStyle="1" w:styleId="EPHeading4">
    <w:name w:val="EP Heading 4"/>
    <w:basedOn w:val="a"/>
    <w:next w:val="a"/>
    <w:rsid w:val="00E01CF6"/>
    <w:pPr>
      <w:numPr>
        <w:ilvl w:val="3"/>
        <w:numId w:val="9"/>
      </w:numPr>
      <w:jc w:val="both"/>
      <w:outlineLvl w:val="3"/>
    </w:pPr>
    <w:rPr>
      <w:rFonts w:ascii="Garamond" w:hAnsi="Garamond"/>
      <w:b/>
      <w:sz w:val="24"/>
      <w:lang w:eastAsia="en-US"/>
    </w:rPr>
  </w:style>
  <w:style w:type="paragraph" w:customStyle="1" w:styleId="EPHeading5">
    <w:name w:val="EP Heading 5"/>
    <w:basedOn w:val="a"/>
    <w:next w:val="a"/>
    <w:rsid w:val="00E01CF6"/>
    <w:pPr>
      <w:numPr>
        <w:ilvl w:val="4"/>
        <w:numId w:val="9"/>
      </w:numPr>
      <w:jc w:val="both"/>
      <w:outlineLvl w:val="4"/>
    </w:pPr>
    <w:rPr>
      <w:rFonts w:ascii="Garamond" w:hAnsi="Garamond"/>
      <w:b/>
      <w:sz w:val="24"/>
      <w:lang w:eastAsia="en-US"/>
    </w:rPr>
  </w:style>
  <w:style w:type="paragraph" w:customStyle="1" w:styleId="BulletListIndent0">
    <w:name w:val="Bullet List Indent"/>
    <w:basedOn w:val="a4"/>
    <w:next w:val="ab"/>
    <w:link w:val="BulletListIndentChar"/>
    <w:uiPriority w:val="99"/>
    <w:rsid w:val="00D506D1"/>
    <w:pPr>
      <w:keepLines/>
      <w:numPr>
        <w:numId w:val="10"/>
      </w:numPr>
      <w:tabs>
        <w:tab w:val="left" w:pos="1008"/>
        <w:tab w:val="left" w:pos="1728"/>
      </w:tabs>
      <w:spacing w:after="60" w:line="300" w:lineRule="auto"/>
      <w:jc w:val="both"/>
    </w:pPr>
    <w:rPr>
      <w:rFonts w:ascii="Arial" w:hAnsi="Arial"/>
      <w:sz w:val="22"/>
      <w:szCs w:val="22"/>
      <w:lang w:eastAsia="en-GB"/>
    </w:rPr>
  </w:style>
  <w:style w:type="character" w:customStyle="1" w:styleId="BulletListIndentChar">
    <w:name w:val="Bullet List Indent Char"/>
    <w:link w:val="BulletListIndent0"/>
    <w:uiPriority w:val="99"/>
    <w:rsid w:val="00D506D1"/>
    <w:rPr>
      <w:rFonts w:ascii="Arial" w:hAnsi="Arial"/>
      <w:sz w:val="22"/>
      <w:szCs w:val="22"/>
      <w:lang w:val="en-GB" w:eastAsia="en-GB"/>
    </w:rPr>
  </w:style>
  <w:style w:type="paragraph" w:styleId="aff0">
    <w:name w:val="Body Text Indent"/>
    <w:aliases w:val=" Char2,Char2"/>
    <w:basedOn w:val="a"/>
    <w:link w:val="aff1"/>
    <w:rsid w:val="00D506D1"/>
    <w:pPr>
      <w:spacing w:after="120"/>
      <w:ind w:left="360"/>
    </w:pPr>
  </w:style>
  <w:style w:type="character" w:customStyle="1" w:styleId="aff1">
    <w:name w:val="Основной текст с отступом Знак"/>
    <w:aliases w:val=" Char2 Знак,Char2 Знак"/>
    <w:link w:val="aff0"/>
    <w:rsid w:val="00D506D1"/>
    <w:rPr>
      <w:rFonts w:ascii="Verdana" w:hAnsi="Verdana"/>
      <w:szCs w:val="24"/>
      <w:lang w:val="en-GB" w:eastAsia="da-DK"/>
    </w:rPr>
  </w:style>
  <w:style w:type="paragraph" w:customStyle="1" w:styleId="ListNbrIndent">
    <w:name w:val="List Nbr Indent"/>
    <w:basedOn w:val="aff0"/>
    <w:link w:val="ListNbrIndentChar"/>
    <w:rsid w:val="006D5DB7"/>
    <w:pPr>
      <w:keepLines/>
      <w:numPr>
        <w:numId w:val="11"/>
      </w:numPr>
      <w:tabs>
        <w:tab w:val="left" w:pos="1008"/>
      </w:tabs>
      <w:spacing w:before="60" w:line="300" w:lineRule="auto"/>
      <w:jc w:val="both"/>
    </w:pPr>
    <w:rPr>
      <w:rFonts w:ascii="Arial" w:hAnsi="Arial"/>
      <w:sz w:val="22"/>
      <w:szCs w:val="22"/>
      <w:lang w:eastAsia="en-GB"/>
    </w:rPr>
  </w:style>
  <w:style w:type="character" w:customStyle="1" w:styleId="ListNbrIndentChar">
    <w:name w:val="List Nbr Indent Char"/>
    <w:link w:val="ListNbrIndent"/>
    <w:rsid w:val="006D5DB7"/>
    <w:rPr>
      <w:rFonts w:ascii="Arial" w:hAnsi="Arial"/>
      <w:sz w:val="22"/>
      <w:szCs w:val="22"/>
      <w:lang w:val="en-GB" w:eastAsia="en-GB"/>
    </w:rPr>
  </w:style>
  <w:style w:type="paragraph" w:customStyle="1" w:styleId="ZMidTitle">
    <w:name w:val="ZMidTitle"/>
    <w:basedOn w:val="a"/>
    <w:rsid w:val="0023798C"/>
    <w:pPr>
      <w:spacing w:before="120" w:after="120"/>
      <w:ind w:left="720" w:hanging="720"/>
      <w:jc w:val="center"/>
    </w:pPr>
    <w:rPr>
      <w:rFonts w:ascii="Times New Roman" w:hAnsi="Times New Roman"/>
      <w:b/>
      <w:sz w:val="24"/>
      <w:szCs w:val="20"/>
      <w:lang w:eastAsia="en-GB"/>
    </w:rPr>
  </w:style>
  <w:style w:type="paragraph" w:customStyle="1" w:styleId="Indent">
    <w:name w:val="Indent"/>
    <w:basedOn w:val="a"/>
    <w:rsid w:val="0023798C"/>
    <w:pPr>
      <w:ind w:left="720" w:hanging="720"/>
    </w:pPr>
    <w:rPr>
      <w:rFonts w:ascii="Times New Roman" w:hAnsi="Times New Roman"/>
      <w:sz w:val="24"/>
      <w:szCs w:val="20"/>
      <w:lang w:eastAsia="en-GB"/>
    </w:rPr>
  </w:style>
  <w:style w:type="character" w:customStyle="1" w:styleId="60">
    <w:name w:val="Заголовок 6 Знак"/>
    <w:aliases w:val=". (a.) Знак"/>
    <w:link w:val="6"/>
    <w:rsid w:val="0023798C"/>
    <w:rPr>
      <w:rFonts w:ascii="Arial" w:hAnsi="Arial"/>
      <w:lang w:val="en-GB" w:eastAsia="en-GB"/>
    </w:rPr>
  </w:style>
  <w:style w:type="character" w:customStyle="1" w:styleId="70">
    <w:name w:val="Заголовок 7 Знак"/>
    <w:aliases w:val=". [(1)] Знак"/>
    <w:link w:val="7"/>
    <w:rsid w:val="0023798C"/>
    <w:rPr>
      <w:rFonts w:ascii="Arial" w:hAnsi="Arial"/>
      <w:lang w:val="en-GB" w:eastAsia="en-GB"/>
    </w:rPr>
  </w:style>
  <w:style w:type="character" w:customStyle="1" w:styleId="80">
    <w:name w:val="Заголовок 8 Знак"/>
    <w:aliases w:val=". [(a)] Знак"/>
    <w:link w:val="8"/>
    <w:rsid w:val="0023798C"/>
    <w:rPr>
      <w:rFonts w:ascii="Arial" w:hAnsi="Arial"/>
      <w:i/>
      <w:lang w:val="en-GB" w:eastAsia="en-GB"/>
    </w:rPr>
  </w:style>
  <w:style w:type="character" w:customStyle="1" w:styleId="90">
    <w:name w:val="Заголовок 9 Знак"/>
    <w:aliases w:val=". [(iii)] Знак"/>
    <w:link w:val="9"/>
    <w:rsid w:val="0023798C"/>
    <w:rPr>
      <w:rFonts w:ascii="Arial" w:hAnsi="Arial"/>
      <w:i/>
      <w:sz w:val="18"/>
      <w:lang w:val="en-GB" w:eastAsia="en-GB"/>
    </w:rPr>
  </w:style>
  <w:style w:type="paragraph" w:styleId="aff2">
    <w:name w:val="Normal Indent"/>
    <w:basedOn w:val="a"/>
    <w:rsid w:val="0023798C"/>
    <w:pPr>
      <w:ind w:left="720"/>
    </w:pPr>
    <w:rPr>
      <w:rFonts w:ascii="Times New Roman" w:hAnsi="Times New Roman"/>
      <w:sz w:val="24"/>
      <w:szCs w:val="20"/>
      <w:lang w:eastAsia="en-GB"/>
    </w:rPr>
  </w:style>
  <w:style w:type="paragraph" w:styleId="81">
    <w:name w:val="toc 8"/>
    <w:basedOn w:val="a"/>
    <w:next w:val="a"/>
    <w:uiPriority w:val="39"/>
    <w:rsid w:val="00A95210"/>
    <w:pPr>
      <w:ind w:left="1680"/>
    </w:pPr>
    <w:rPr>
      <w:rFonts w:ascii="Arial" w:hAnsi="Arial"/>
      <w:szCs w:val="20"/>
      <w:lang w:eastAsia="en-GB"/>
    </w:rPr>
  </w:style>
  <w:style w:type="paragraph" w:styleId="71">
    <w:name w:val="toc 7"/>
    <w:basedOn w:val="a"/>
    <w:next w:val="a"/>
    <w:uiPriority w:val="39"/>
    <w:rsid w:val="00A95210"/>
    <w:pPr>
      <w:ind w:left="1440"/>
    </w:pPr>
    <w:rPr>
      <w:rFonts w:ascii="Arial" w:hAnsi="Arial"/>
      <w:szCs w:val="20"/>
      <w:lang w:eastAsia="en-GB"/>
    </w:rPr>
  </w:style>
  <w:style w:type="paragraph" w:styleId="61">
    <w:name w:val="toc 6"/>
    <w:basedOn w:val="a"/>
    <w:next w:val="a"/>
    <w:uiPriority w:val="39"/>
    <w:rsid w:val="00A95210"/>
    <w:pPr>
      <w:ind w:left="1200"/>
    </w:pPr>
    <w:rPr>
      <w:rFonts w:ascii="Arial" w:hAnsi="Arial"/>
      <w:szCs w:val="20"/>
      <w:lang w:eastAsia="en-GB"/>
    </w:rPr>
  </w:style>
  <w:style w:type="paragraph" w:styleId="51">
    <w:name w:val="toc 5"/>
    <w:basedOn w:val="a"/>
    <w:next w:val="a"/>
    <w:uiPriority w:val="39"/>
    <w:rsid w:val="00A95210"/>
    <w:pPr>
      <w:ind w:left="960"/>
    </w:pPr>
    <w:rPr>
      <w:rFonts w:ascii="Arial" w:hAnsi="Arial"/>
      <w:szCs w:val="20"/>
      <w:lang w:eastAsia="en-GB"/>
    </w:rPr>
  </w:style>
  <w:style w:type="paragraph" w:styleId="41">
    <w:name w:val="toc 4"/>
    <w:basedOn w:val="a"/>
    <w:next w:val="a"/>
    <w:uiPriority w:val="39"/>
    <w:rsid w:val="00A95210"/>
    <w:pPr>
      <w:ind w:left="720"/>
    </w:pPr>
    <w:rPr>
      <w:rFonts w:ascii="Arial" w:hAnsi="Arial"/>
      <w:szCs w:val="20"/>
      <w:lang w:eastAsia="en-GB"/>
    </w:rPr>
  </w:style>
  <w:style w:type="paragraph" w:styleId="72">
    <w:name w:val="index 7"/>
    <w:basedOn w:val="a"/>
    <w:next w:val="a"/>
    <w:rsid w:val="0023798C"/>
    <w:pPr>
      <w:ind w:left="2160"/>
    </w:pPr>
    <w:rPr>
      <w:rFonts w:ascii="Times New Roman" w:hAnsi="Times New Roman"/>
      <w:sz w:val="24"/>
      <w:szCs w:val="20"/>
      <w:lang w:eastAsia="en-GB"/>
    </w:rPr>
  </w:style>
  <w:style w:type="paragraph" w:styleId="62">
    <w:name w:val="index 6"/>
    <w:basedOn w:val="a"/>
    <w:next w:val="a"/>
    <w:rsid w:val="0023798C"/>
    <w:pPr>
      <w:ind w:left="1800"/>
    </w:pPr>
    <w:rPr>
      <w:rFonts w:ascii="Times New Roman" w:hAnsi="Times New Roman"/>
      <w:sz w:val="24"/>
      <w:szCs w:val="20"/>
      <w:lang w:eastAsia="en-GB"/>
    </w:rPr>
  </w:style>
  <w:style w:type="paragraph" w:styleId="52">
    <w:name w:val="index 5"/>
    <w:basedOn w:val="a"/>
    <w:next w:val="a"/>
    <w:rsid w:val="0023798C"/>
    <w:pPr>
      <w:ind w:left="1440"/>
    </w:pPr>
    <w:rPr>
      <w:rFonts w:ascii="Times New Roman" w:hAnsi="Times New Roman"/>
      <w:sz w:val="24"/>
      <w:szCs w:val="20"/>
      <w:lang w:eastAsia="en-GB"/>
    </w:rPr>
  </w:style>
  <w:style w:type="paragraph" w:styleId="42">
    <w:name w:val="index 4"/>
    <w:basedOn w:val="a"/>
    <w:next w:val="a"/>
    <w:rsid w:val="0023798C"/>
    <w:pPr>
      <w:ind w:left="1080"/>
    </w:pPr>
    <w:rPr>
      <w:rFonts w:ascii="Times New Roman" w:hAnsi="Times New Roman"/>
      <w:sz w:val="24"/>
      <w:szCs w:val="20"/>
      <w:lang w:eastAsia="en-GB"/>
    </w:rPr>
  </w:style>
  <w:style w:type="paragraph" w:styleId="32">
    <w:name w:val="index 3"/>
    <w:basedOn w:val="a"/>
    <w:next w:val="a"/>
    <w:rsid w:val="0023798C"/>
    <w:pPr>
      <w:ind w:left="720"/>
    </w:pPr>
    <w:rPr>
      <w:rFonts w:ascii="Times New Roman" w:hAnsi="Times New Roman"/>
      <w:sz w:val="24"/>
      <w:szCs w:val="20"/>
      <w:lang w:eastAsia="en-GB"/>
    </w:rPr>
  </w:style>
  <w:style w:type="paragraph" w:styleId="24">
    <w:name w:val="index 2"/>
    <w:basedOn w:val="a"/>
    <w:next w:val="a"/>
    <w:rsid w:val="0023798C"/>
    <w:pPr>
      <w:ind w:left="360"/>
    </w:pPr>
    <w:rPr>
      <w:rFonts w:ascii="Times New Roman" w:hAnsi="Times New Roman"/>
      <w:sz w:val="24"/>
      <w:szCs w:val="20"/>
      <w:lang w:eastAsia="en-GB"/>
    </w:rPr>
  </w:style>
  <w:style w:type="paragraph" w:styleId="12">
    <w:name w:val="index 1"/>
    <w:basedOn w:val="a"/>
    <w:next w:val="a"/>
    <w:rsid w:val="0023798C"/>
    <w:rPr>
      <w:rFonts w:ascii="Times New Roman" w:hAnsi="Times New Roman"/>
      <w:sz w:val="24"/>
      <w:szCs w:val="20"/>
      <w:lang w:eastAsia="en-GB"/>
    </w:rPr>
  </w:style>
  <w:style w:type="character" w:styleId="aff3">
    <w:name w:val="line number"/>
    <w:basedOn w:val="a1"/>
    <w:rsid w:val="0023798C"/>
  </w:style>
  <w:style w:type="paragraph" w:styleId="aff4">
    <w:name w:val="index heading"/>
    <w:basedOn w:val="a"/>
    <w:next w:val="12"/>
    <w:rsid w:val="0023798C"/>
    <w:rPr>
      <w:rFonts w:ascii="Times New Roman" w:hAnsi="Times New Roman"/>
      <w:sz w:val="24"/>
      <w:szCs w:val="20"/>
      <w:lang w:eastAsia="en-GB"/>
    </w:rPr>
  </w:style>
  <w:style w:type="character" w:styleId="aff5">
    <w:name w:val="footnote reference"/>
    <w:rsid w:val="0023798C"/>
    <w:rPr>
      <w:position w:val="6"/>
      <w:sz w:val="16"/>
    </w:rPr>
  </w:style>
  <w:style w:type="paragraph" w:styleId="aff6">
    <w:name w:val="footnote text"/>
    <w:basedOn w:val="a"/>
    <w:link w:val="aff7"/>
    <w:rsid w:val="0023798C"/>
    <w:rPr>
      <w:rFonts w:ascii="Times New Roman" w:hAnsi="Times New Roman"/>
      <w:szCs w:val="20"/>
      <w:lang w:eastAsia="en-GB"/>
    </w:rPr>
  </w:style>
  <w:style w:type="character" w:customStyle="1" w:styleId="aff7">
    <w:name w:val="Текст сноски Знак"/>
    <w:link w:val="aff6"/>
    <w:rsid w:val="0023798C"/>
    <w:rPr>
      <w:lang w:val="en-GB" w:eastAsia="en-GB"/>
    </w:rPr>
  </w:style>
  <w:style w:type="paragraph" w:styleId="91">
    <w:name w:val="toc 9"/>
    <w:basedOn w:val="a"/>
    <w:next w:val="a"/>
    <w:uiPriority w:val="39"/>
    <w:rsid w:val="00A95210"/>
    <w:pPr>
      <w:ind w:left="1920"/>
    </w:pPr>
    <w:rPr>
      <w:rFonts w:ascii="Arial" w:hAnsi="Arial"/>
      <w:szCs w:val="20"/>
      <w:lang w:eastAsia="en-GB"/>
    </w:rPr>
  </w:style>
  <w:style w:type="paragraph" w:styleId="25">
    <w:name w:val="List 2"/>
    <w:basedOn w:val="a"/>
    <w:rsid w:val="0023798C"/>
    <w:pPr>
      <w:ind w:left="566" w:hanging="283"/>
    </w:pPr>
    <w:rPr>
      <w:rFonts w:ascii="Times New Roman" w:hAnsi="Times New Roman"/>
      <w:sz w:val="24"/>
      <w:szCs w:val="20"/>
      <w:lang w:eastAsia="en-GB"/>
    </w:rPr>
  </w:style>
  <w:style w:type="paragraph" w:customStyle="1" w:styleId="ZTitle">
    <w:name w:val="ZTitle"/>
    <w:basedOn w:val="a"/>
    <w:rsid w:val="0023798C"/>
    <w:pPr>
      <w:spacing w:before="240" w:after="240"/>
      <w:ind w:left="720" w:hanging="720"/>
      <w:jc w:val="center"/>
    </w:pPr>
    <w:rPr>
      <w:rFonts w:ascii="Arial" w:hAnsi="Arial"/>
      <w:sz w:val="40"/>
      <w:szCs w:val="20"/>
      <w:lang w:eastAsia="en-GB"/>
    </w:rPr>
  </w:style>
  <w:style w:type="paragraph" w:customStyle="1" w:styleId="Indent20">
    <w:name w:val="Indent2"/>
    <w:basedOn w:val="Indent"/>
    <w:rsid w:val="0023798C"/>
    <w:pPr>
      <w:ind w:left="1440"/>
    </w:pPr>
  </w:style>
  <w:style w:type="paragraph" w:customStyle="1" w:styleId="Indent3">
    <w:name w:val="Indent3"/>
    <w:basedOn w:val="Indent20"/>
    <w:rsid w:val="0023798C"/>
    <w:pPr>
      <w:ind w:left="2160"/>
    </w:pPr>
  </w:style>
  <w:style w:type="paragraph" w:customStyle="1" w:styleId="Redline">
    <w:name w:val="Redline"/>
    <w:basedOn w:val="a"/>
    <w:rsid w:val="0023798C"/>
    <w:pPr>
      <w:pBdr>
        <w:left w:val="single" w:sz="6" w:space="15" w:color="auto"/>
      </w:pBdr>
      <w:jc w:val="both"/>
    </w:pPr>
    <w:rPr>
      <w:rFonts w:ascii="Times New Roman" w:hAnsi="Times New Roman"/>
      <w:sz w:val="24"/>
      <w:szCs w:val="20"/>
      <w:lang w:eastAsia="en-GB"/>
    </w:rPr>
  </w:style>
  <w:style w:type="paragraph" w:customStyle="1" w:styleId="iomframe">
    <w:name w:val="iom frame"/>
    <w:basedOn w:val="a"/>
    <w:rsid w:val="0023798C"/>
    <w:pPr>
      <w:framePr w:hSpace="187" w:wrap="auto" w:vAnchor="text" w:hAnchor="text" w:y="2766"/>
      <w:spacing w:before="80"/>
    </w:pPr>
    <w:rPr>
      <w:rFonts w:ascii="Arial" w:hAnsi="Arial"/>
      <w:i/>
      <w:sz w:val="14"/>
      <w:szCs w:val="20"/>
      <w:lang w:val="en-US" w:eastAsia="en-GB"/>
    </w:rPr>
  </w:style>
  <w:style w:type="paragraph" w:customStyle="1" w:styleId="Logo">
    <w:name w:val="Logo"/>
    <w:basedOn w:val="a"/>
    <w:rsid w:val="0023798C"/>
    <w:pPr>
      <w:framePr w:w="800" w:h="800" w:hRule="exact" w:hSpace="187" w:wrap="auto" w:vAnchor="page" w:hAnchor="margin" w:x="115" w:y="2060"/>
    </w:pPr>
    <w:rPr>
      <w:rFonts w:ascii="Times" w:hAnsi="Times"/>
      <w:sz w:val="8"/>
      <w:szCs w:val="20"/>
      <w:lang w:eastAsia="en-GB"/>
    </w:rPr>
  </w:style>
  <w:style w:type="paragraph" w:customStyle="1" w:styleId="PathName">
    <w:name w:val="PathName"/>
    <w:basedOn w:val="a6"/>
    <w:rsid w:val="0023798C"/>
    <w:pPr>
      <w:tabs>
        <w:tab w:val="center" w:pos="4153"/>
        <w:tab w:val="right" w:pos="8306"/>
      </w:tabs>
      <w:spacing w:after="240"/>
    </w:pPr>
    <w:rPr>
      <w:rFonts w:ascii="Times" w:hAnsi="Times"/>
      <w:szCs w:val="20"/>
      <w:lang w:eastAsia="en-GB"/>
    </w:rPr>
  </w:style>
  <w:style w:type="paragraph" w:customStyle="1" w:styleId="List1">
    <w:name w:val="List1"/>
    <w:basedOn w:val="a"/>
    <w:rsid w:val="0023798C"/>
    <w:rPr>
      <w:rFonts w:ascii="Times New Roman" w:hAnsi="Times New Roman"/>
      <w:sz w:val="24"/>
      <w:szCs w:val="20"/>
      <w:lang w:eastAsia="en-GB"/>
    </w:rPr>
  </w:style>
  <w:style w:type="paragraph" w:customStyle="1" w:styleId="Contents">
    <w:name w:val="Contents"/>
    <w:basedOn w:val="a"/>
    <w:rsid w:val="0023798C"/>
    <w:pPr>
      <w:spacing w:after="280"/>
      <w:ind w:left="720" w:hanging="720"/>
      <w:jc w:val="center"/>
    </w:pPr>
    <w:rPr>
      <w:rFonts w:ascii="Times New Roman" w:hAnsi="Times New Roman"/>
      <w:b/>
      <w:caps/>
      <w:sz w:val="28"/>
      <w:szCs w:val="20"/>
      <w:u w:val="single"/>
      <w:lang w:eastAsia="en-GB"/>
    </w:rPr>
  </w:style>
  <w:style w:type="paragraph" w:customStyle="1" w:styleId="Table2">
    <w:name w:val="Table 2"/>
    <w:basedOn w:val="a"/>
    <w:rsid w:val="0023798C"/>
    <w:rPr>
      <w:rFonts w:ascii="Arial" w:hAnsi="Arial"/>
      <w:szCs w:val="20"/>
      <w:lang w:eastAsia="en-GB"/>
    </w:rPr>
  </w:style>
  <w:style w:type="paragraph" w:customStyle="1" w:styleId="Table3">
    <w:name w:val="Table 3"/>
    <w:basedOn w:val="a"/>
    <w:rsid w:val="0023798C"/>
    <w:rPr>
      <w:rFonts w:ascii="Arial" w:hAnsi="Arial"/>
      <w:sz w:val="16"/>
      <w:szCs w:val="20"/>
      <w:lang w:eastAsia="en-GB"/>
    </w:rPr>
  </w:style>
  <w:style w:type="paragraph" w:customStyle="1" w:styleId="IN2B">
    <w:name w:val="IN2B"/>
    <w:basedOn w:val="a"/>
    <w:rsid w:val="0023798C"/>
    <w:pPr>
      <w:spacing w:after="120"/>
      <w:jc w:val="both"/>
    </w:pPr>
    <w:rPr>
      <w:rFonts w:ascii="Times New Roman" w:hAnsi="Times New Roman"/>
      <w:sz w:val="24"/>
      <w:szCs w:val="20"/>
      <w:lang w:eastAsia="en-GB"/>
    </w:rPr>
  </w:style>
  <w:style w:type="paragraph" w:customStyle="1" w:styleId="IN3B">
    <w:name w:val="IN3B"/>
    <w:basedOn w:val="a"/>
    <w:rsid w:val="0023798C"/>
    <w:pPr>
      <w:spacing w:after="120"/>
      <w:ind w:left="2347" w:firstLine="360"/>
    </w:pPr>
    <w:rPr>
      <w:rFonts w:ascii="Times New Roman" w:hAnsi="Times New Roman"/>
      <w:sz w:val="24"/>
      <w:szCs w:val="20"/>
      <w:lang w:eastAsia="en-GB"/>
    </w:rPr>
  </w:style>
  <w:style w:type="paragraph" w:customStyle="1" w:styleId="IN4B">
    <w:name w:val="IN4B"/>
    <w:basedOn w:val="IN3B"/>
    <w:rsid w:val="0023798C"/>
    <w:pPr>
      <w:ind w:left="3544" w:hanging="425"/>
    </w:pPr>
  </w:style>
  <w:style w:type="paragraph" w:customStyle="1" w:styleId="Indent4">
    <w:name w:val="Indent 4"/>
    <w:basedOn w:val="a"/>
    <w:rsid w:val="0023798C"/>
    <w:pPr>
      <w:spacing w:after="240"/>
      <w:ind w:left="3119" w:hanging="567"/>
      <w:jc w:val="both"/>
    </w:pPr>
    <w:rPr>
      <w:rFonts w:ascii="Times New Roman" w:hAnsi="Times New Roman"/>
      <w:sz w:val="24"/>
      <w:szCs w:val="20"/>
      <w:lang w:eastAsia="en-GB"/>
    </w:rPr>
  </w:style>
  <w:style w:type="paragraph" w:customStyle="1" w:styleId="indent30">
    <w:name w:val="indent3"/>
    <w:basedOn w:val="a"/>
    <w:rsid w:val="0023798C"/>
    <w:pPr>
      <w:keepLines/>
      <w:spacing w:after="240"/>
      <w:ind w:left="2160"/>
      <w:jc w:val="both"/>
    </w:pPr>
    <w:rPr>
      <w:rFonts w:ascii="Times New Roman" w:hAnsi="Times New Roman"/>
      <w:sz w:val="24"/>
      <w:szCs w:val="20"/>
      <w:lang w:eastAsia="en-GB"/>
    </w:rPr>
  </w:style>
  <w:style w:type="paragraph" w:customStyle="1" w:styleId="a20">
    <w:name w:val="a2"/>
    <w:basedOn w:val="indent2"/>
    <w:rsid w:val="0023798C"/>
    <w:pPr>
      <w:spacing w:after="240"/>
      <w:ind w:left="2552"/>
    </w:pPr>
    <w:rPr>
      <w:lang w:eastAsia="en-GB"/>
    </w:rPr>
  </w:style>
  <w:style w:type="paragraph" w:customStyle="1" w:styleId="INB1">
    <w:name w:val="INB1"/>
    <w:basedOn w:val="indent1"/>
    <w:rsid w:val="0023798C"/>
    <w:pPr>
      <w:keepNext/>
      <w:numPr>
        <w:numId w:val="20"/>
      </w:numPr>
      <w:spacing w:after="120"/>
      <w:jc w:val="left"/>
    </w:pPr>
    <w:rPr>
      <w:lang w:eastAsia="en-GB"/>
    </w:rPr>
  </w:style>
  <w:style w:type="paragraph" w:customStyle="1" w:styleId="3BB">
    <w:name w:val="3BB"/>
    <w:basedOn w:val="indent30"/>
    <w:rsid w:val="0023798C"/>
    <w:pPr>
      <w:keepNext/>
      <w:spacing w:after="120"/>
      <w:ind w:left="2433" w:hanging="187"/>
    </w:pPr>
    <w:rPr>
      <w:b/>
    </w:rPr>
  </w:style>
  <w:style w:type="paragraph" w:customStyle="1" w:styleId="IND3BB">
    <w:name w:val="IND3BB"/>
    <w:basedOn w:val="IN3B"/>
    <w:rsid w:val="0023798C"/>
    <w:pPr>
      <w:numPr>
        <w:numId w:val="12"/>
      </w:numPr>
    </w:pPr>
  </w:style>
  <w:style w:type="paragraph" w:customStyle="1" w:styleId="IN1A">
    <w:name w:val="IN1A"/>
    <w:basedOn w:val="a"/>
    <w:rsid w:val="0023798C"/>
    <w:pPr>
      <w:spacing w:after="120"/>
      <w:ind w:left="1080" w:hanging="360"/>
    </w:pPr>
    <w:rPr>
      <w:rFonts w:ascii="Times New Roman" w:hAnsi="Times New Roman"/>
      <w:sz w:val="24"/>
      <w:szCs w:val="20"/>
      <w:lang w:eastAsia="en-GB"/>
    </w:rPr>
  </w:style>
  <w:style w:type="paragraph" w:customStyle="1" w:styleId="INDENT31">
    <w:name w:val="INDENT3"/>
    <w:basedOn w:val="a"/>
    <w:rsid w:val="0023798C"/>
    <w:pPr>
      <w:keepLines/>
      <w:spacing w:after="240"/>
      <w:ind w:left="2246"/>
      <w:jc w:val="both"/>
    </w:pPr>
    <w:rPr>
      <w:rFonts w:ascii="Times New Roman" w:hAnsi="Times New Roman"/>
      <w:sz w:val="24"/>
      <w:szCs w:val="20"/>
      <w:lang w:eastAsia="en-GB"/>
    </w:rPr>
  </w:style>
  <w:style w:type="paragraph" w:customStyle="1" w:styleId="1a">
    <w:name w:val="1a"/>
    <w:basedOn w:val="a"/>
    <w:rsid w:val="0023798C"/>
    <w:pPr>
      <w:numPr>
        <w:numId w:val="13"/>
      </w:numPr>
      <w:spacing w:after="120"/>
    </w:pPr>
    <w:rPr>
      <w:rFonts w:ascii="Times New Roman" w:hAnsi="Times New Roman"/>
      <w:sz w:val="24"/>
      <w:szCs w:val="20"/>
      <w:lang w:eastAsia="en-GB"/>
    </w:rPr>
  </w:style>
  <w:style w:type="paragraph" w:customStyle="1" w:styleId="ConfidentialPageDate">
    <w:name w:val="Confidential  Page #  Date"/>
    <w:rsid w:val="0023798C"/>
    <w:rPr>
      <w:lang w:val="en-US" w:eastAsia="en-GB"/>
    </w:rPr>
  </w:style>
  <w:style w:type="paragraph" w:customStyle="1" w:styleId="IN2A">
    <w:name w:val="IN2A"/>
    <w:basedOn w:val="IN2B"/>
    <w:rsid w:val="0023798C"/>
  </w:style>
  <w:style w:type="paragraph" w:customStyle="1" w:styleId="IN3A">
    <w:name w:val="IN3A"/>
    <w:basedOn w:val="IN3B"/>
    <w:rsid w:val="0023798C"/>
    <w:pPr>
      <w:numPr>
        <w:numId w:val="17"/>
      </w:numPr>
      <w:tabs>
        <w:tab w:val="left" w:pos="2700"/>
      </w:tabs>
    </w:pPr>
  </w:style>
  <w:style w:type="paragraph" w:styleId="26">
    <w:name w:val="Body Text Indent 2"/>
    <w:basedOn w:val="a"/>
    <w:link w:val="27"/>
    <w:rsid w:val="0023798C"/>
    <w:pPr>
      <w:ind w:left="3150"/>
    </w:pPr>
    <w:rPr>
      <w:rFonts w:ascii="Times New Roman" w:hAnsi="Times New Roman"/>
      <w:color w:val="000000"/>
      <w:sz w:val="24"/>
      <w:szCs w:val="20"/>
      <w:lang w:eastAsia="en-GB"/>
    </w:rPr>
  </w:style>
  <w:style w:type="character" w:customStyle="1" w:styleId="27">
    <w:name w:val="Основной текст с отступом 2 Знак"/>
    <w:link w:val="26"/>
    <w:rsid w:val="0023798C"/>
    <w:rPr>
      <w:color w:val="000000"/>
      <w:sz w:val="24"/>
      <w:lang w:val="en-GB" w:eastAsia="en-GB"/>
    </w:rPr>
  </w:style>
  <w:style w:type="paragraph" w:styleId="33">
    <w:name w:val="Body Text Indent 3"/>
    <w:basedOn w:val="a"/>
    <w:link w:val="34"/>
    <w:rsid w:val="0023798C"/>
    <w:pPr>
      <w:ind w:left="2700" w:firstLine="7"/>
    </w:pPr>
    <w:rPr>
      <w:rFonts w:ascii="Times New Roman" w:hAnsi="Times New Roman"/>
      <w:color w:val="000000"/>
      <w:sz w:val="24"/>
      <w:szCs w:val="20"/>
      <w:lang w:eastAsia="en-GB"/>
    </w:rPr>
  </w:style>
  <w:style w:type="character" w:customStyle="1" w:styleId="34">
    <w:name w:val="Основной текст с отступом 3 Знак"/>
    <w:link w:val="33"/>
    <w:rsid w:val="0023798C"/>
    <w:rPr>
      <w:color w:val="000000"/>
      <w:sz w:val="24"/>
      <w:lang w:val="en-GB" w:eastAsia="en-GB"/>
    </w:rPr>
  </w:style>
  <w:style w:type="paragraph" w:customStyle="1" w:styleId="IN2BB">
    <w:name w:val="IN2BB"/>
    <w:basedOn w:val="IN2B"/>
    <w:rsid w:val="0023798C"/>
    <w:pPr>
      <w:numPr>
        <w:numId w:val="15"/>
      </w:numPr>
    </w:pPr>
  </w:style>
  <w:style w:type="paragraph" w:customStyle="1" w:styleId="IN1BB">
    <w:name w:val="IN1BB"/>
    <w:basedOn w:val="INB1"/>
    <w:rsid w:val="0023798C"/>
    <w:pPr>
      <w:numPr>
        <w:numId w:val="14"/>
      </w:numPr>
    </w:pPr>
  </w:style>
  <w:style w:type="paragraph" w:customStyle="1" w:styleId="IN2AA">
    <w:name w:val="IN2AA"/>
    <w:basedOn w:val="IN2A"/>
    <w:rsid w:val="0023798C"/>
    <w:pPr>
      <w:numPr>
        <w:numId w:val="16"/>
      </w:numPr>
    </w:pPr>
  </w:style>
  <w:style w:type="paragraph" w:customStyle="1" w:styleId="IN2ii">
    <w:name w:val="IN2ii"/>
    <w:basedOn w:val="indent2"/>
    <w:rsid w:val="0023798C"/>
    <w:pPr>
      <w:numPr>
        <w:numId w:val="18"/>
      </w:numPr>
      <w:spacing w:after="240"/>
    </w:pPr>
    <w:rPr>
      <w:lang w:eastAsia="en-GB"/>
    </w:rPr>
  </w:style>
  <w:style w:type="paragraph" w:customStyle="1" w:styleId="C11">
    <w:name w:val="C1.1"/>
    <w:basedOn w:val="indent2"/>
    <w:rsid w:val="0023798C"/>
    <w:pPr>
      <w:spacing w:after="240"/>
      <w:ind w:left="2794" w:hanging="634"/>
    </w:pPr>
    <w:rPr>
      <w:color w:val="000000"/>
      <w:lang w:eastAsia="en-GB"/>
    </w:rPr>
  </w:style>
  <w:style w:type="paragraph" w:customStyle="1" w:styleId="CA">
    <w:name w:val="CA"/>
    <w:basedOn w:val="indent2"/>
    <w:rsid w:val="0023798C"/>
    <w:pPr>
      <w:numPr>
        <w:numId w:val="19"/>
      </w:numPr>
      <w:spacing w:after="120"/>
    </w:pPr>
    <w:rPr>
      <w:color w:val="000000"/>
      <w:lang w:eastAsia="en-GB"/>
    </w:rPr>
  </w:style>
  <w:style w:type="paragraph" w:customStyle="1" w:styleId="IND31">
    <w:name w:val="IND31"/>
    <w:basedOn w:val="indent2"/>
    <w:rsid w:val="0023798C"/>
    <w:pPr>
      <w:spacing w:after="240"/>
      <w:ind w:left="2160"/>
    </w:pPr>
    <w:rPr>
      <w:lang w:eastAsia="en-GB"/>
    </w:rPr>
  </w:style>
  <w:style w:type="paragraph" w:customStyle="1" w:styleId="CO">
    <w:name w:val="CO"/>
    <w:basedOn w:val="INDENT31"/>
    <w:autoRedefine/>
    <w:rsid w:val="0023798C"/>
    <w:pPr>
      <w:keepNext/>
      <w:ind w:left="2160"/>
    </w:pPr>
    <w:rPr>
      <w:b/>
    </w:rPr>
  </w:style>
  <w:style w:type="paragraph" w:customStyle="1" w:styleId="new">
    <w:name w:val="new"/>
    <w:basedOn w:val="a"/>
    <w:rsid w:val="0023798C"/>
    <w:pPr>
      <w:numPr>
        <w:numId w:val="21"/>
      </w:numPr>
      <w:spacing w:after="240"/>
      <w:jc w:val="both"/>
    </w:pPr>
    <w:rPr>
      <w:rFonts w:ascii="Times New Roman" w:hAnsi="Times New Roman"/>
      <w:color w:val="000000"/>
      <w:sz w:val="24"/>
      <w:szCs w:val="20"/>
      <w:lang w:eastAsia="en-GB"/>
    </w:rPr>
  </w:style>
  <w:style w:type="paragraph" w:customStyle="1" w:styleId="APPS">
    <w:name w:val="APPS"/>
    <w:basedOn w:val="a"/>
    <w:next w:val="a"/>
    <w:rsid w:val="0023798C"/>
    <w:pPr>
      <w:spacing w:after="240"/>
      <w:jc w:val="center"/>
      <w:outlineLvl w:val="0"/>
    </w:pPr>
    <w:rPr>
      <w:rFonts w:ascii="Times New Roman" w:hAnsi="Times New Roman"/>
      <w:b/>
      <w:caps/>
      <w:color w:val="000000"/>
      <w:sz w:val="24"/>
      <w:szCs w:val="20"/>
      <w:lang w:eastAsia="en-GB"/>
    </w:rPr>
  </w:style>
  <w:style w:type="character" w:customStyle="1" w:styleId="tlid-translation">
    <w:name w:val="tlid-translation"/>
    <w:basedOn w:val="a1"/>
    <w:rsid w:val="0046083F"/>
  </w:style>
  <w:style w:type="paragraph" w:styleId="35">
    <w:name w:val="List 3"/>
    <w:basedOn w:val="a"/>
    <w:rsid w:val="003D385B"/>
    <w:pPr>
      <w:spacing w:before="120" w:line="360" w:lineRule="auto"/>
      <w:ind w:left="849" w:hanging="283"/>
      <w:jc w:val="both"/>
    </w:pPr>
    <w:rPr>
      <w:rFonts w:ascii="Arial" w:hAnsi="Arial"/>
      <w:sz w:val="22"/>
      <w:szCs w:val="20"/>
      <w:lang w:val="ru-RU" w:eastAsia="en-US"/>
    </w:rPr>
  </w:style>
  <w:style w:type="paragraph" w:styleId="28">
    <w:name w:val="List Bullet 2"/>
    <w:basedOn w:val="a"/>
    <w:rsid w:val="003D385B"/>
    <w:pPr>
      <w:spacing w:before="120" w:line="360" w:lineRule="auto"/>
      <w:ind w:left="566" w:hanging="283"/>
      <w:jc w:val="both"/>
    </w:pPr>
    <w:rPr>
      <w:rFonts w:ascii="Arial" w:hAnsi="Arial"/>
      <w:sz w:val="22"/>
      <w:szCs w:val="20"/>
      <w:lang w:val="ru-RU" w:eastAsia="en-US"/>
    </w:rPr>
  </w:style>
  <w:style w:type="paragraph" w:styleId="36">
    <w:name w:val="List Bullet 3"/>
    <w:basedOn w:val="a"/>
    <w:rsid w:val="003D385B"/>
    <w:pPr>
      <w:spacing w:before="120" w:line="360" w:lineRule="auto"/>
      <w:ind w:left="849" w:hanging="283"/>
      <w:jc w:val="both"/>
    </w:pPr>
    <w:rPr>
      <w:rFonts w:ascii="Arial" w:hAnsi="Arial"/>
      <w:sz w:val="22"/>
      <w:szCs w:val="20"/>
      <w:lang w:val="ru-RU" w:eastAsia="en-US"/>
    </w:rPr>
  </w:style>
  <w:style w:type="paragraph" w:styleId="29">
    <w:name w:val="List Continue 2"/>
    <w:basedOn w:val="a"/>
    <w:rsid w:val="003D385B"/>
    <w:pPr>
      <w:spacing w:before="120" w:after="120" w:line="360" w:lineRule="auto"/>
      <w:ind w:left="566" w:firstLine="720"/>
      <w:jc w:val="both"/>
    </w:pPr>
    <w:rPr>
      <w:rFonts w:ascii="Arial" w:hAnsi="Arial"/>
      <w:sz w:val="22"/>
      <w:szCs w:val="20"/>
      <w:lang w:val="ru-RU" w:eastAsia="en-US"/>
    </w:rPr>
  </w:style>
  <w:style w:type="paragraph" w:styleId="37">
    <w:name w:val="Body Text 3"/>
    <w:basedOn w:val="aff0"/>
    <w:link w:val="38"/>
    <w:rsid w:val="003D385B"/>
    <w:pPr>
      <w:spacing w:before="120" w:line="360" w:lineRule="auto"/>
      <w:ind w:left="283" w:firstLine="720"/>
      <w:jc w:val="both"/>
    </w:pPr>
    <w:rPr>
      <w:rFonts w:ascii="Arial" w:hAnsi="Arial"/>
      <w:sz w:val="22"/>
      <w:szCs w:val="20"/>
      <w:lang w:val="ru-RU" w:eastAsia="en-US"/>
    </w:rPr>
  </w:style>
  <w:style w:type="character" w:customStyle="1" w:styleId="38">
    <w:name w:val="Основной текст 3 Знак"/>
    <w:basedOn w:val="a1"/>
    <w:link w:val="37"/>
    <w:rsid w:val="003D385B"/>
    <w:rPr>
      <w:rFonts w:ascii="Arial" w:hAnsi="Arial"/>
      <w:sz w:val="22"/>
      <w:lang w:eastAsia="en-US"/>
    </w:rPr>
  </w:style>
  <w:style w:type="paragraph" w:styleId="43">
    <w:name w:val="List 4"/>
    <w:basedOn w:val="a"/>
    <w:rsid w:val="003D385B"/>
    <w:pPr>
      <w:spacing w:before="120" w:line="360" w:lineRule="auto"/>
      <w:ind w:left="1132" w:hanging="283"/>
      <w:jc w:val="both"/>
    </w:pPr>
    <w:rPr>
      <w:rFonts w:ascii="Arial" w:hAnsi="Arial"/>
      <w:sz w:val="22"/>
      <w:szCs w:val="20"/>
      <w:lang w:val="ru-RU" w:eastAsia="en-US"/>
    </w:rPr>
  </w:style>
  <w:style w:type="paragraph" w:styleId="53">
    <w:name w:val="List 5"/>
    <w:basedOn w:val="a"/>
    <w:rsid w:val="003D385B"/>
    <w:pPr>
      <w:spacing w:before="120" w:line="360" w:lineRule="auto"/>
      <w:ind w:left="1415" w:hanging="283"/>
      <w:jc w:val="both"/>
    </w:pPr>
    <w:rPr>
      <w:rFonts w:ascii="Arial" w:hAnsi="Arial"/>
      <w:sz w:val="22"/>
      <w:szCs w:val="20"/>
      <w:lang w:val="ru-RU" w:eastAsia="en-US"/>
    </w:rPr>
  </w:style>
  <w:style w:type="paragraph" w:customStyle="1" w:styleId="aff8">
    <w:name w:val="ТекстАбзац"/>
    <w:basedOn w:val="a4"/>
    <w:rsid w:val="003D385B"/>
    <w:pPr>
      <w:jc w:val="both"/>
    </w:pPr>
    <w:rPr>
      <w:rFonts w:ascii="Arial" w:hAnsi="Arial"/>
      <w:szCs w:val="20"/>
      <w:lang w:val="ru-RU" w:eastAsia="ru-RU"/>
    </w:rPr>
  </w:style>
  <w:style w:type="paragraph" w:customStyle="1" w:styleId="ListParagraph1">
    <w:name w:val="List Paragraph1"/>
    <w:basedOn w:val="a"/>
    <w:rsid w:val="003D385B"/>
    <w:pPr>
      <w:ind w:left="720"/>
    </w:pPr>
  </w:style>
  <w:style w:type="character" w:customStyle="1" w:styleId="Verdana">
    <w:name w:val="Стиль (латиница) Verdana"/>
    <w:rsid w:val="003D385B"/>
    <w:rPr>
      <w:rFonts w:ascii="Verdana" w:hAnsi="Verdana"/>
      <w:sz w:val="20"/>
    </w:rPr>
  </w:style>
  <w:style w:type="paragraph" w:customStyle="1" w:styleId="13">
    <w:name w:val="Без интервала1"/>
    <w:uiPriority w:val="99"/>
    <w:rsid w:val="003D385B"/>
    <w:rPr>
      <w:rFonts w:ascii="Calibri" w:hAnsi="Calibri"/>
      <w:sz w:val="22"/>
      <w:szCs w:val="22"/>
      <w:lang w:eastAsia="en-US"/>
    </w:rPr>
  </w:style>
  <w:style w:type="paragraph" w:customStyle="1" w:styleId="j11">
    <w:name w:val="j11"/>
    <w:basedOn w:val="a"/>
    <w:rsid w:val="003D385B"/>
    <w:pPr>
      <w:textAlignment w:val="baseline"/>
    </w:pPr>
    <w:rPr>
      <w:rFonts w:ascii="inherit" w:hAnsi="inherit"/>
      <w:sz w:val="24"/>
      <w:lang w:val="ru-RU" w:eastAsia="ru-RU"/>
    </w:rPr>
  </w:style>
  <w:style w:type="character" w:customStyle="1" w:styleId="s31">
    <w:name w:val="s31"/>
    <w:basedOn w:val="a1"/>
    <w:rsid w:val="003D385B"/>
    <w:rPr>
      <w:vanish/>
      <w:webHidden w:val="0"/>
      <w:specVanish w:val="0"/>
    </w:rPr>
  </w:style>
  <w:style w:type="character" w:customStyle="1" w:styleId="s1">
    <w:name w:val="s1"/>
    <w:basedOn w:val="a1"/>
    <w:rsid w:val="003D385B"/>
    <w:rPr>
      <w:rFonts w:ascii="Times New Roman" w:hAnsi="Times New Roman" w:cs="Times New Roman" w:hint="default"/>
      <w:b/>
      <w:bCs/>
      <w:color w:val="000000"/>
    </w:rPr>
  </w:style>
  <w:style w:type="character" w:customStyle="1" w:styleId="s91">
    <w:name w:val="s91"/>
    <w:basedOn w:val="a1"/>
    <w:rsid w:val="003D385B"/>
    <w:rPr>
      <w:vanish/>
      <w:webHidden w:val="0"/>
      <w:specVanish w:val="0"/>
    </w:rPr>
  </w:style>
  <w:style w:type="paragraph" w:customStyle="1" w:styleId="NormalWeb1">
    <w:name w:val="Normal (Web)1"/>
    <w:basedOn w:val="a"/>
    <w:rsid w:val="00EC2836"/>
    <w:pPr>
      <w:spacing w:before="100" w:after="100"/>
    </w:pPr>
    <w:rPr>
      <w:rFonts w:ascii="Times New Roman" w:eastAsia="SimSun" w:hAnsi="Times New Roman"/>
      <w:color w:val="000000"/>
      <w:sz w:val="24"/>
      <w:szCs w:val="20"/>
      <w:lang w:eastAsia="en-US"/>
    </w:rPr>
  </w:style>
  <w:style w:type="character" w:customStyle="1" w:styleId="aff9">
    <w:name w:val="Основной текст Знак Знак Знак Знак"/>
    <w:aliases w:val="Основной нормальный,Основной нормальный Знак,Основной текст Знак1 Знак,Основной текст Знак1 Знак1 Знак,Основной текст Знак1 Знак1 Знак Знак Знак2,Основной текст Знак Знак Знак Знак Знак Знак2,Основной нормальный Знак2"/>
    <w:basedOn w:val="a1"/>
    <w:rsid w:val="00F15907"/>
    <w:rPr>
      <w:rFonts w:ascii="Arial" w:hAnsi="Arial" w:cs="Arial"/>
      <w:lang w:val="en-GB" w:eastAsia="ru-RU" w:bidi="ar-SA"/>
    </w:rPr>
  </w:style>
  <w:style w:type="character" w:customStyle="1" w:styleId="ae">
    <w:name w:val="Абзац списка Знак"/>
    <w:aliases w:val="List Paragraph Знак,Bullet_IRAO Знак,список Знак,_список Знак,текст ГЕО Знак"/>
    <w:basedOn w:val="a1"/>
    <w:link w:val="ad"/>
    <w:uiPriority w:val="34"/>
    <w:locked/>
    <w:rsid w:val="00C77829"/>
    <w:rPr>
      <w:rFonts w:ascii="Verdana" w:hAnsi="Verdana"/>
      <w:szCs w:val="24"/>
      <w:lang w:val="en-GB" w:eastAsia="da-DK"/>
    </w:rPr>
  </w:style>
  <w:style w:type="paragraph" w:customStyle="1" w:styleId="pj">
    <w:name w:val="pj"/>
    <w:basedOn w:val="a"/>
    <w:rsid w:val="00BD76E7"/>
    <w:pPr>
      <w:ind w:firstLine="400"/>
      <w:jc w:val="both"/>
    </w:pPr>
    <w:rPr>
      <w:rFonts w:ascii="Times New Roman" w:hAnsi="Times New Roman"/>
      <w:color w:val="000000"/>
      <w:sz w:val="24"/>
      <w:lang w:val="ru-RU" w:eastAsia="ru-RU"/>
    </w:rPr>
  </w:style>
  <w:style w:type="paragraph" w:customStyle="1" w:styleId="p">
    <w:name w:val="p"/>
    <w:basedOn w:val="a"/>
    <w:rsid w:val="00716130"/>
    <w:rPr>
      <w:rFonts w:ascii="Times New Roman" w:hAnsi="Times New Roman"/>
      <w:color w:val="000000"/>
      <w:sz w:val="24"/>
      <w:lang w:val="ru-RU" w:eastAsia="ru-RU"/>
    </w:rPr>
  </w:style>
  <w:style w:type="paragraph" w:customStyle="1" w:styleId="TableParagraph">
    <w:name w:val="Table Paragraph"/>
    <w:basedOn w:val="a"/>
    <w:uiPriority w:val="1"/>
    <w:qFormat/>
    <w:rsid w:val="00ED1F2C"/>
    <w:pPr>
      <w:widowControl w:val="0"/>
      <w:ind w:left="103"/>
    </w:pPr>
    <w:rPr>
      <w:rFonts w:ascii="Georgia" w:eastAsia="Georgia" w:hAnsi="Georgia" w:cs="Georgia"/>
      <w:sz w:val="22"/>
      <w:szCs w:val="22"/>
      <w:lang w:val="en-US" w:eastAsia="en-US"/>
    </w:rPr>
  </w:style>
  <w:style w:type="character" w:customStyle="1" w:styleId="fontstyle01">
    <w:name w:val="fontstyle01"/>
    <w:basedOn w:val="a1"/>
    <w:rsid w:val="00DB658A"/>
    <w:rPr>
      <w:rFonts w:ascii="TimesNewRomanPSMT" w:hAnsi="TimesNewRomanPSMT" w:hint="default"/>
      <w:b w:val="0"/>
      <w:bCs w:val="0"/>
      <w:i w:val="0"/>
      <w:iCs w:val="0"/>
      <w:color w:val="000000"/>
      <w:sz w:val="24"/>
      <w:szCs w:val="24"/>
    </w:rPr>
  </w:style>
  <w:style w:type="character" w:customStyle="1" w:styleId="11">
    <w:name w:val="Заголовок 1 Знак1"/>
    <w:aliases w:val=". (1.0) Знак,Заголовок1 Знак,Заголовок 1 Знак Знак,1 Heading Знак"/>
    <w:link w:val="1"/>
    <w:uiPriority w:val="99"/>
    <w:rsid w:val="001A4A96"/>
    <w:rPr>
      <w:rFonts w:ascii="Verdana" w:hAnsi="Verdana" w:cs="Arial"/>
      <w:b/>
      <w:bCs/>
      <w:caps/>
      <w:szCs w:val="32"/>
      <w:lang w:val="en-GB" w:eastAsia="da-DK"/>
    </w:rPr>
  </w:style>
  <w:style w:type="character" w:customStyle="1" w:styleId="20">
    <w:name w:val="Заголовок 2 Знак"/>
    <w:aliases w:val=" Char Знак,. (1.1) Знак1,. (1.1) Знак Знак,Char Знак,§1.1. Знак,Char Char Char Знак,Char Char Char Char Знак,Char Char Char Char Char Знак,Char Char Знак,Heading 21 Знак,Char Char Char1 Знак,Char Char Char Char1 Char Знак,C Знак"/>
    <w:link w:val="2"/>
    <w:uiPriority w:val="99"/>
    <w:rsid w:val="001A4A96"/>
    <w:rPr>
      <w:rFonts w:ascii="Verdana" w:hAnsi="Verdana" w:cs="Arial"/>
      <w:b/>
      <w:bCs/>
      <w:iCs/>
      <w:caps/>
      <w:szCs w:val="28"/>
      <w:lang w:val="en-GB" w:eastAsia="da-DK"/>
    </w:rPr>
  </w:style>
  <w:style w:type="character" w:customStyle="1" w:styleId="30">
    <w:name w:val="Заголовок 3 Знак"/>
    <w:aliases w:val=" Char3 Знак,. (1.1.1) Знак,Звголовок3 Знак,Char3 Знак,MSD Heading 3 Знак,Heading 3 Char2 Знак,Heading 3 Char Char1 Знак"/>
    <w:link w:val="3"/>
    <w:uiPriority w:val="1"/>
    <w:rsid w:val="001A4A96"/>
    <w:rPr>
      <w:rFonts w:ascii="Verdana" w:hAnsi="Verdana" w:cs="Arial"/>
      <w:b/>
      <w:bCs/>
      <w:szCs w:val="26"/>
      <w:lang w:val="en-GB" w:eastAsia="da-DK"/>
    </w:rPr>
  </w:style>
  <w:style w:type="character" w:customStyle="1" w:styleId="40">
    <w:name w:val="Заголовок 4 Знак"/>
    <w:aliases w:val="Kopje Знак,. (A.) Знак, Знак Знак,Знак Знак,§1.1.1.1. Знак,MSD Heading 4 Знак"/>
    <w:basedOn w:val="a1"/>
    <w:link w:val="4"/>
    <w:rsid w:val="001A4A96"/>
    <w:rPr>
      <w:rFonts w:ascii="Verdana" w:hAnsi="Verdana"/>
      <w:b/>
      <w:bCs/>
      <w:lang w:val="en-GB" w:eastAsia="da-DK"/>
    </w:rPr>
  </w:style>
  <w:style w:type="character" w:customStyle="1" w:styleId="50">
    <w:name w:val="Заголовок 5 Знак"/>
    <w:aliases w:val="Kop 1A Знак,. (1.) Знак,Заголовок5 Знак,Block Label Знак,OG Appendix Знак"/>
    <w:link w:val="5"/>
    <w:rsid w:val="001A4A96"/>
    <w:rPr>
      <w:rFonts w:ascii="Verdana" w:hAnsi="Verdana"/>
      <w:b/>
      <w:bCs/>
      <w:i/>
      <w:iCs/>
      <w:sz w:val="26"/>
      <w:szCs w:val="26"/>
      <w:lang w:val="en-GB" w:eastAsia="da-DK"/>
    </w:rPr>
  </w:style>
  <w:style w:type="paragraph" w:customStyle="1" w:styleId="BodyTextAppxIndent">
    <w:name w:val="Body Text Appx Indent"/>
    <w:basedOn w:val="BodyTextAppx"/>
    <w:rsid w:val="001A4A96"/>
    <w:pPr>
      <w:keepLines/>
      <w:tabs>
        <w:tab w:val="left" w:pos="1080"/>
      </w:tabs>
      <w:ind w:left="1080"/>
    </w:pPr>
  </w:style>
  <w:style w:type="paragraph" w:customStyle="1" w:styleId="BodyTextAppx">
    <w:name w:val="Body Text Appx"/>
    <w:basedOn w:val="a0"/>
    <w:link w:val="BodyTextAppxChar"/>
    <w:rsid w:val="001A4A96"/>
    <w:pPr>
      <w:tabs>
        <w:tab w:val="clear" w:pos="1680"/>
      </w:tabs>
    </w:pPr>
    <w:rPr>
      <w:rFonts w:ascii="Arial" w:hAnsi="Arial"/>
      <w:sz w:val="22"/>
      <w:lang w:val="ru-RU"/>
    </w:rPr>
  </w:style>
  <w:style w:type="character" w:customStyle="1" w:styleId="BodyTextAppxChar">
    <w:name w:val="Body Text Appx Char"/>
    <w:link w:val="BodyTextAppx"/>
    <w:rsid w:val="001A4A96"/>
    <w:rPr>
      <w:rFonts w:ascii="Arial" w:hAnsi="Arial"/>
      <w:sz w:val="22"/>
      <w:szCs w:val="22"/>
      <w:lang w:eastAsia="es-ES"/>
    </w:rPr>
  </w:style>
  <w:style w:type="character" w:customStyle="1" w:styleId="StatusReportBodyTextChar">
    <w:name w:val="Status Report Body Text Char"/>
    <w:basedOn w:val="a1"/>
    <w:link w:val="StatusReportBodyText"/>
    <w:uiPriority w:val="99"/>
    <w:locked/>
    <w:rsid w:val="001A4A96"/>
    <w:rPr>
      <w:rFonts w:ascii="Verdana" w:hAnsi="Verdana"/>
      <w:szCs w:val="24"/>
      <w:lang w:val="en-GB" w:eastAsia="en-US"/>
    </w:rPr>
  </w:style>
  <w:style w:type="paragraph" w:customStyle="1" w:styleId="NormalCloseTogether">
    <w:name w:val="Normal Close Together"/>
    <w:basedOn w:val="a"/>
    <w:next w:val="a"/>
    <w:rsid w:val="001A4A96"/>
    <w:pPr>
      <w:widowControl w:val="0"/>
      <w:numPr>
        <w:numId w:val="22"/>
      </w:numPr>
      <w:autoSpaceDE w:val="0"/>
      <w:autoSpaceDN w:val="0"/>
      <w:adjustRightInd w:val="0"/>
      <w:spacing w:after="120"/>
      <w:jc w:val="both"/>
    </w:pPr>
    <w:rPr>
      <w:rFonts w:ascii="Arial" w:hAnsi="Arial" w:cs="Arial"/>
      <w:szCs w:val="20"/>
      <w:lang w:val="ru-RU" w:eastAsia="en-GB"/>
    </w:rPr>
  </w:style>
  <w:style w:type="paragraph" w:customStyle="1" w:styleId="Address">
    <w:name w:val="Address"/>
    <w:basedOn w:val="a"/>
    <w:rsid w:val="001A4A96"/>
    <w:pPr>
      <w:spacing w:line="300" w:lineRule="auto"/>
      <w:jc w:val="center"/>
    </w:pPr>
    <w:rPr>
      <w:rFonts w:ascii="Arial" w:hAnsi="Arial"/>
      <w:b/>
      <w:spacing w:val="2"/>
      <w:sz w:val="16"/>
      <w:szCs w:val="16"/>
      <w:lang w:val="ru-RU" w:eastAsia="en-GB"/>
    </w:rPr>
  </w:style>
  <w:style w:type="paragraph" w:customStyle="1" w:styleId="BookmarkWarning">
    <w:name w:val="Bookmark Warning"/>
    <w:basedOn w:val="a"/>
    <w:next w:val="a0"/>
    <w:rsid w:val="001A4A96"/>
    <w:pPr>
      <w:spacing w:line="300" w:lineRule="auto"/>
    </w:pPr>
    <w:rPr>
      <w:rFonts w:ascii="Arial" w:hAnsi="Arial"/>
      <w:vanish/>
      <w:color w:val="FF0000"/>
      <w:sz w:val="16"/>
      <w:szCs w:val="16"/>
      <w:lang w:val="ru-RU" w:eastAsia="en-GB"/>
    </w:rPr>
  </w:style>
  <w:style w:type="paragraph" w:customStyle="1" w:styleId="BulletListAppx">
    <w:name w:val="Bullet List Appx"/>
    <w:basedOn w:val="BodyTextAppx"/>
    <w:rsid w:val="001A4A96"/>
    <w:pPr>
      <w:numPr>
        <w:numId w:val="24"/>
      </w:numPr>
      <w:tabs>
        <w:tab w:val="clear" w:pos="720"/>
        <w:tab w:val="num" w:pos="1368"/>
      </w:tabs>
      <w:spacing w:before="0" w:after="60"/>
      <w:ind w:left="1368"/>
    </w:pPr>
  </w:style>
  <w:style w:type="paragraph" w:customStyle="1" w:styleId="BulletListAppxIndent">
    <w:name w:val="Bullet List Appx Indent"/>
    <w:basedOn w:val="BulletListAppx"/>
    <w:rsid w:val="001A4A96"/>
    <w:pPr>
      <w:tabs>
        <w:tab w:val="left" w:pos="1080"/>
        <w:tab w:val="left" w:pos="1800"/>
      </w:tabs>
    </w:pPr>
  </w:style>
  <w:style w:type="paragraph" w:customStyle="1" w:styleId="BulletListIndent1">
    <w:name w:val="Bullet List Indent +"/>
    <w:basedOn w:val="aff0"/>
    <w:rsid w:val="001A4A96"/>
    <w:pPr>
      <w:keepLines/>
      <w:tabs>
        <w:tab w:val="left" w:pos="1728"/>
        <w:tab w:val="num" w:pos="2448"/>
      </w:tabs>
      <w:spacing w:after="60" w:line="300" w:lineRule="auto"/>
      <w:ind w:left="2448" w:hanging="720"/>
      <w:jc w:val="both"/>
    </w:pPr>
    <w:rPr>
      <w:rFonts w:ascii="Arial" w:hAnsi="Arial"/>
      <w:sz w:val="22"/>
      <w:szCs w:val="22"/>
      <w:lang w:val="ru-RU" w:eastAsia="en-GB"/>
    </w:rPr>
  </w:style>
  <w:style w:type="paragraph" w:customStyle="1" w:styleId="DocClientName">
    <w:name w:val="Doc Client Name"/>
    <w:basedOn w:val="a"/>
    <w:rsid w:val="001A4A96"/>
    <w:pPr>
      <w:spacing w:before="960" w:after="960" w:line="300" w:lineRule="auto"/>
      <w:jc w:val="center"/>
    </w:pPr>
    <w:rPr>
      <w:rFonts w:ascii="Arial" w:hAnsi="Arial"/>
      <w:b/>
      <w:caps/>
      <w:sz w:val="30"/>
      <w:szCs w:val="30"/>
      <w:lang w:val="ru-RU" w:eastAsia="en-GB"/>
    </w:rPr>
  </w:style>
  <w:style w:type="paragraph" w:customStyle="1" w:styleId="DocTable">
    <w:name w:val="Doc Table"/>
    <w:basedOn w:val="a"/>
    <w:rsid w:val="001A4A96"/>
    <w:pPr>
      <w:spacing w:before="60" w:after="60"/>
    </w:pPr>
    <w:rPr>
      <w:rFonts w:ascii="Arial" w:hAnsi="Arial"/>
      <w:b/>
      <w:sz w:val="22"/>
      <w:szCs w:val="22"/>
      <w:lang w:val="ru-RU" w:eastAsia="en-GB"/>
    </w:rPr>
  </w:style>
  <w:style w:type="paragraph" w:customStyle="1" w:styleId="DocDate">
    <w:name w:val="Doc Date"/>
    <w:basedOn w:val="DocTable"/>
    <w:rsid w:val="001A4A96"/>
  </w:style>
  <w:style w:type="paragraph" w:customStyle="1" w:styleId="DocDescription1">
    <w:name w:val="Doc Description 1"/>
    <w:basedOn w:val="DocClientName"/>
    <w:next w:val="a0"/>
    <w:rsid w:val="001A4A96"/>
    <w:pPr>
      <w:spacing w:before="0" w:after="0"/>
    </w:pPr>
  </w:style>
  <w:style w:type="paragraph" w:customStyle="1" w:styleId="DocDescription2">
    <w:name w:val="Doc Description 2"/>
    <w:basedOn w:val="DocClientName"/>
    <w:next w:val="a0"/>
    <w:rsid w:val="001A4A96"/>
    <w:pPr>
      <w:spacing w:before="0" w:after="0"/>
    </w:pPr>
  </w:style>
  <w:style w:type="paragraph" w:customStyle="1" w:styleId="DocNbr">
    <w:name w:val="Doc Nbr"/>
    <w:basedOn w:val="DocTable"/>
    <w:rsid w:val="001A4A96"/>
  </w:style>
  <w:style w:type="paragraph" w:customStyle="1" w:styleId="DocProjectSub-Title">
    <w:name w:val="Doc Project Sub-Title"/>
    <w:basedOn w:val="DocClientName"/>
    <w:rsid w:val="001A4A96"/>
    <w:pPr>
      <w:spacing w:before="0"/>
    </w:pPr>
  </w:style>
  <w:style w:type="paragraph" w:customStyle="1" w:styleId="DocProjectTitle">
    <w:name w:val="Doc Project Title"/>
    <w:basedOn w:val="DocClientName"/>
    <w:rsid w:val="001A4A96"/>
    <w:pPr>
      <w:spacing w:before="0"/>
    </w:pPr>
  </w:style>
  <w:style w:type="paragraph" w:customStyle="1" w:styleId="DocRev">
    <w:name w:val="Doc Rev"/>
    <w:basedOn w:val="DocTable"/>
    <w:rsid w:val="001A4A96"/>
  </w:style>
  <w:style w:type="paragraph" w:customStyle="1" w:styleId="FooterLandscape">
    <w:name w:val="Footer Landscape"/>
    <w:basedOn w:val="a6"/>
    <w:rsid w:val="001A4A96"/>
    <w:pPr>
      <w:pBdr>
        <w:top w:val="single" w:sz="6" w:space="3" w:color="auto"/>
      </w:pBdr>
      <w:tabs>
        <w:tab w:val="center" w:pos="7200"/>
        <w:tab w:val="right" w:pos="14400"/>
      </w:tabs>
      <w:jc w:val="both"/>
    </w:pPr>
    <w:rPr>
      <w:rFonts w:ascii="Arial" w:hAnsi="Arial"/>
      <w:szCs w:val="22"/>
      <w:lang w:val="ru-RU" w:eastAsia="en-GB"/>
    </w:rPr>
  </w:style>
  <w:style w:type="paragraph" w:customStyle="1" w:styleId="HoldsList">
    <w:name w:val="Holds List"/>
    <w:basedOn w:val="a0"/>
    <w:rsid w:val="001A4A96"/>
    <w:pPr>
      <w:numPr>
        <w:numId w:val="23"/>
      </w:numPr>
      <w:tabs>
        <w:tab w:val="clear" w:pos="1680"/>
      </w:tabs>
    </w:pPr>
    <w:rPr>
      <w:rFonts w:ascii="Arial" w:hAnsi="Arial"/>
      <w:sz w:val="22"/>
      <w:lang w:val="ru-RU" w:eastAsia="en-GB"/>
    </w:rPr>
  </w:style>
  <w:style w:type="paragraph" w:customStyle="1" w:styleId="ListNbrAppxIndent">
    <w:name w:val="List Nbr Appx Indent"/>
    <w:basedOn w:val="BodyTextAppxIndent"/>
    <w:rsid w:val="001A4A96"/>
    <w:pPr>
      <w:numPr>
        <w:numId w:val="25"/>
      </w:numPr>
      <w:tabs>
        <w:tab w:val="clear" w:pos="1440"/>
        <w:tab w:val="num" w:pos="360"/>
        <w:tab w:val="num" w:pos="1080"/>
      </w:tabs>
      <w:ind w:left="1080" w:hanging="720"/>
    </w:pPr>
  </w:style>
  <w:style w:type="paragraph" w:customStyle="1" w:styleId="Table">
    <w:name w:val="Table"/>
    <w:basedOn w:val="a"/>
    <w:rsid w:val="001A4A96"/>
    <w:pPr>
      <w:spacing w:before="60" w:after="60"/>
      <w:jc w:val="both"/>
    </w:pPr>
    <w:rPr>
      <w:rFonts w:ascii="Arial" w:hAnsi="Arial"/>
      <w:sz w:val="18"/>
      <w:szCs w:val="22"/>
      <w:lang w:val="ru-RU" w:eastAsia="en-GB"/>
    </w:rPr>
  </w:style>
  <w:style w:type="paragraph" w:customStyle="1" w:styleId="RevTable1">
    <w:name w:val="Rev Table 1"/>
    <w:basedOn w:val="Table"/>
    <w:rsid w:val="001A4A96"/>
    <w:rPr>
      <w:sz w:val="20"/>
    </w:rPr>
  </w:style>
  <w:style w:type="paragraph" w:customStyle="1" w:styleId="RevTable2">
    <w:name w:val="Rev Table 2"/>
    <w:basedOn w:val="Table"/>
    <w:rsid w:val="001A4A96"/>
    <w:pPr>
      <w:spacing w:before="120" w:after="120"/>
    </w:pPr>
    <w:rPr>
      <w:i/>
      <w:sz w:val="20"/>
    </w:rPr>
  </w:style>
  <w:style w:type="paragraph" w:customStyle="1" w:styleId="RevTable3">
    <w:name w:val="Rev Table 3"/>
    <w:basedOn w:val="Table"/>
    <w:rsid w:val="001A4A96"/>
    <w:pPr>
      <w:jc w:val="left"/>
    </w:pPr>
    <w:rPr>
      <w:b/>
      <w:sz w:val="20"/>
    </w:rPr>
  </w:style>
  <w:style w:type="paragraph" w:customStyle="1" w:styleId="TOCIntro">
    <w:name w:val="TOC Intro"/>
    <w:basedOn w:val="a"/>
    <w:rsid w:val="001A4A96"/>
    <w:pPr>
      <w:spacing w:line="300" w:lineRule="auto"/>
      <w:jc w:val="both"/>
    </w:pPr>
    <w:rPr>
      <w:rFonts w:ascii="Arial" w:hAnsi="Arial"/>
      <w:b/>
      <w:caps/>
      <w:sz w:val="22"/>
      <w:szCs w:val="22"/>
      <w:lang w:val="ru-RU" w:eastAsia="en-GB"/>
    </w:rPr>
  </w:style>
  <w:style w:type="paragraph" w:customStyle="1" w:styleId="Head">
    <w:name w:val="Head"/>
    <w:basedOn w:val="a"/>
    <w:next w:val="a"/>
    <w:rsid w:val="001A4A96"/>
    <w:pPr>
      <w:spacing w:after="120" w:line="240" w:lineRule="atLeast"/>
      <w:ind w:left="-850"/>
    </w:pPr>
    <w:rPr>
      <w:rFonts w:ascii="Arial" w:hAnsi="Arial" w:cs="Arial"/>
      <w:b/>
      <w:bCs/>
      <w:iCs/>
      <w:caps/>
      <w:lang w:val="ru-RU" w:eastAsia="en-GB"/>
    </w:rPr>
  </w:style>
  <w:style w:type="paragraph" w:styleId="affa">
    <w:name w:val="endnote text"/>
    <w:basedOn w:val="a"/>
    <w:link w:val="affb"/>
    <w:rsid w:val="001A4A96"/>
    <w:pPr>
      <w:spacing w:after="120" w:line="240" w:lineRule="atLeast"/>
    </w:pPr>
    <w:rPr>
      <w:rFonts w:ascii="Arial" w:hAnsi="Arial"/>
      <w:szCs w:val="20"/>
      <w:lang w:val="ru-RU"/>
    </w:rPr>
  </w:style>
  <w:style w:type="character" w:customStyle="1" w:styleId="affb">
    <w:name w:val="Текст концевой сноски Знак"/>
    <w:basedOn w:val="a1"/>
    <w:link w:val="affa"/>
    <w:rsid w:val="001A4A96"/>
    <w:rPr>
      <w:rFonts w:ascii="Arial" w:hAnsi="Arial"/>
      <w:lang w:eastAsia="da-DK"/>
    </w:rPr>
  </w:style>
  <w:style w:type="paragraph" w:customStyle="1" w:styleId="DocumentTitle0">
    <w:name w:val="Document Title"/>
    <w:rsid w:val="001A4A96"/>
    <w:pPr>
      <w:jc w:val="center"/>
    </w:pPr>
    <w:rPr>
      <w:rFonts w:ascii="Arial" w:hAnsi="Arial"/>
      <w:b/>
      <w:caps/>
      <w:noProof/>
      <w:sz w:val="32"/>
      <w:lang w:eastAsia="en-US"/>
    </w:rPr>
  </w:style>
  <w:style w:type="paragraph" w:customStyle="1" w:styleId="head2">
    <w:name w:val="head 2"/>
    <w:basedOn w:val="2"/>
    <w:rsid w:val="001A4A96"/>
    <w:pPr>
      <w:keepLines/>
      <w:widowControl w:val="0"/>
      <w:numPr>
        <w:ilvl w:val="0"/>
        <w:numId w:val="0"/>
      </w:numPr>
      <w:autoSpaceDE w:val="0"/>
      <w:autoSpaceDN w:val="0"/>
      <w:adjustRightInd w:val="0"/>
      <w:spacing w:after="120"/>
      <w:outlineLvl w:val="9"/>
    </w:pPr>
    <w:rPr>
      <w:rFonts w:ascii="Arial" w:hAnsi="Arial" w:cs="Times New Roman"/>
      <w:b w:val="0"/>
      <w:caps w:val="0"/>
      <w:szCs w:val="20"/>
      <w:lang w:val="ru-RU" w:eastAsia="en-GB"/>
    </w:rPr>
  </w:style>
  <w:style w:type="paragraph" w:customStyle="1" w:styleId="StyleDocumentoTipo12ptNotBoldBefore50ptAfter6pt">
    <w:name w:val="Style Documento Tipo + 12 pt Not Bold Before:  50 pt After:  6 pt"/>
    <w:basedOn w:val="DocumentTitle0"/>
    <w:rsid w:val="001A4A96"/>
    <w:pPr>
      <w:spacing w:before="1000" w:after="120"/>
    </w:pPr>
    <w:rPr>
      <w:sz w:val="24"/>
    </w:rPr>
  </w:style>
  <w:style w:type="character" w:customStyle="1" w:styleId="StyleDocumentoTipo11ptNotAllcapsChar">
    <w:name w:val="Style Documento Tipo + 11 pt Not All caps Char"/>
    <w:rsid w:val="001A4A96"/>
    <w:rPr>
      <w:rFonts w:ascii="Arial" w:hAnsi="Arial"/>
      <w:b/>
      <w:bCs/>
      <w:caps/>
      <w:noProof/>
      <w:sz w:val="22"/>
      <w:lang w:val="ru-RU" w:eastAsia="en-US" w:bidi="ar-SA"/>
    </w:rPr>
  </w:style>
  <w:style w:type="paragraph" w:customStyle="1" w:styleId="Preface">
    <w:name w:val="Preface"/>
    <w:basedOn w:val="a"/>
    <w:rsid w:val="001A4A96"/>
    <w:pPr>
      <w:widowControl w:val="0"/>
      <w:autoSpaceDE w:val="0"/>
      <w:autoSpaceDN w:val="0"/>
      <w:adjustRightInd w:val="0"/>
      <w:ind w:left="-851" w:right="170"/>
      <w:jc w:val="both"/>
    </w:pPr>
    <w:rPr>
      <w:rFonts w:ascii="Arial Bold" w:hAnsi="Arial Bold" w:cs="Arial"/>
      <w:b/>
      <w:sz w:val="24"/>
      <w:szCs w:val="16"/>
      <w:lang w:val="ru-RU" w:eastAsia="en-GB"/>
    </w:rPr>
  </w:style>
  <w:style w:type="paragraph" w:customStyle="1" w:styleId="RevMeseANNO">
    <w:name w:val="Rev./Mese/ANNO"/>
    <w:basedOn w:val="a"/>
    <w:rsid w:val="001A4A96"/>
    <w:pPr>
      <w:spacing w:after="200"/>
      <w:jc w:val="center"/>
    </w:pPr>
    <w:rPr>
      <w:rFonts w:ascii="Arial" w:hAnsi="Arial" w:cs="Arial"/>
      <w:noProof/>
      <w:szCs w:val="20"/>
      <w:lang w:val="ru-RU" w:eastAsia="en-GB"/>
    </w:rPr>
  </w:style>
  <w:style w:type="paragraph" w:customStyle="1" w:styleId="BulletListIndent">
    <w:name w:val="Bullet List Indent+"/>
    <w:basedOn w:val="BulletListIndent0"/>
    <w:rsid w:val="001A4A96"/>
    <w:pPr>
      <w:numPr>
        <w:numId w:val="42"/>
      </w:numPr>
      <w:tabs>
        <w:tab w:val="clear" w:pos="1008"/>
        <w:tab w:val="clear" w:pos="2088"/>
        <w:tab w:val="left" w:pos="2448"/>
      </w:tabs>
      <w:ind w:left="2448" w:hanging="720"/>
    </w:pPr>
    <w:rPr>
      <w:lang w:val="ru-RU"/>
    </w:rPr>
  </w:style>
  <w:style w:type="paragraph" w:customStyle="1" w:styleId="RevTable">
    <w:name w:val="Rev Table"/>
    <w:basedOn w:val="a"/>
    <w:rsid w:val="001A4A96"/>
    <w:pPr>
      <w:spacing w:before="60" w:after="60"/>
      <w:jc w:val="center"/>
    </w:pPr>
    <w:rPr>
      <w:rFonts w:ascii="Arial" w:hAnsi="Arial"/>
      <w:sz w:val="16"/>
      <w:szCs w:val="22"/>
      <w:lang w:val="ru-RU" w:eastAsia="en-GB"/>
    </w:rPr>
  </w:style>
  <w:style w:type="paragraph" w:customStyle="1" w:styleId="DocNbr2">
    <w:name w:val="Doc Nbr 2"/>
    <w:basedOn w:val="DocNbr"/>
    <w:rsid w:val="001A4A96"/>
    <w:rPr>
      <w:sz w:val="20"/>
      <w:szCs w:val="20"/>
    </w:rPr>
  </w:style>
  <w:style w:type="paragraph" w:customStyle="1" w:styleId="DocNbr3">
    <w:name w:val="Doc Nbr 3"/>
    <w:basedOn w:val="DocNbr"/>
    <w:rsid w:val="001A4A96"/>
    <w:rPr>
      <w:sz w:val="20"/>
      <w:szCs w:val="20"/>
    </w:rPr>
  </w:style>
  <w:style w:type="paragraph" w:customStyle="1" w:styleId="DocNbr4">
    <w:name w:val="Doc Nbr 4"/>
    <w:basedOn w:val="DocNbr"/>
    <w:rsid w:val="001A4A96"/>
    <w:rPr>
      <w:sz w:val="20"/>
      <w:szCs w:val="20"/>
    </w:rPr>
  </w:style>
  <w:style w:type="paragraph" w:customStyle="1" w:styleId="DocNbr5">
    <w:name w:val="Doc Nbr 5"/>
    <w:basedOn w:val="DocNbr"/>
    <w:rsid w:val="001A4A96"/>
    <w:rPr>
      <w:sz w:val="20"/>
      <w:szCs w:val="20"/>
    </w:rPr>
  </w:style>
  <w:style w:type="paragraph" w:customStyle="1" w:styleId="StyleDocDateBold">
    <w:name w:val="Style Doc Date + Bold"/>
    <w:basedOn w:val="DocDate"/>
    <w:rsid w:val="001A4A96"/>
    <w:rPr>
      <w:rFonts w:ascii="Arial Bold" w:hAnsi="Arial Bold"/>
      <w:b w:val="0"/>
      <w:bCs/>
    </w:rPr>
  </w:style>
  <w:style w:type="paragraph" w:customStyle="1" w:styleId="DocNbr1">
    <w:name w:val="Doc Nbr 1"/>
    <w:basedOn w:val="DocNbr"/>
    <w:rsid w:val="001A4A96"/>
    <w:rPr>
      <w:sz w:val="20"/>
      <w:szCs w:val="20"/>
    </w:rPr>
  </w:style>
  <w:style w:type="paragraph" w:customStyle="1" w:styleId="DocNo1">
    <w:name w:val="Doc No 1"/>
    <w:basedOn w:val="DocNbr"/>
    <w:rsid w:val="001A4A96"/>
    <w:rPr>
      <w:sz w:val="20"/>
      <w:szCs w:val="20"/>
    </w:rPr>
  </w:style>
  <w:style w:type="character" w:customStyle="1" w:styleId="DocTableChar">
    <w:name w:val="Doc Table Char"/>
    <w:rsid w:val="001A4A96"/>
    <w:rPr>
      <w:rFonts w:ascii="Arial" w:hAnsi="Arial"/>
      <w:b/>
      <w:sz w:val="22"/>
      <w:szCs w:val="22"/>
      <w:lang w:val="ru-RU" w:eastAsia="en-US" w:bidi="ar-SA"/>
    </w:rPr>
  </w:style>
  <w:style w:type="character" w:customStyle="1" w:styleId="DocNbrChar">
    <w:name w:val="Doc Nbr Char"/>
    <w:rsid w:val="001A4A96"/>
    <w:rPr>
      <w:rFonts w:ascii="Arial Bold" w:hAnsi="Arial Bold"/>
      <w:b/>
      <w:sz w:val="28"/>
      <w:szCs w:val="28"/>
      <w:lang w:val="ru-RU" w:eastAsia="en-US" w:bidi="ar-SA"/>
    </w:rPr>
  </w:style>
  <w:style w:type="character" w:customStyle="1" w:styleId="DocNo1Char">
    <w:name w:val="Doc No 1 Char"/>
    <w:rsid w:val="001A4A96"/>
  </w:style>
  <w:style w:type="paragraph" w:customStyle="1" w:styleId="StyleDocRev10pt">
    <w:name w:val="Style Doc Rev + 10 pt"/>
    <w:basedOn w:val="DocRev"/>
    <w:rsid w:val="001A4A96"/>
    <w:pPr>
      <w:spacing w:before="240" w:after="120"/>
    </w:pPr>
    <w:rPr>
      <w:bCs/>
      <w:sz w:val="20"/>
    </w:rPr>
  </w:style>
  <w:style w:type="character" w:customStyle="1" w:styleId="BodyTextChar1">
    <w:name w:val="Body Text Char1"/>
    <w:aliases w:val=" Char1 Char,Основной текст(п.з.) Char1"/>
    <w:rsid w:val="001A4A96"/>
    <w:rPr>
      <w:rFonts w:ascii="Arial" w:hAnsi="Arial"/>
      <w:sz w:val="22"/>
      <w:szCs w:val="22"/>
      <w:lang w:val="ru-RU" w:eastAsia="en-GB"/>
    </w:rPr>
  </w:style>
  <w:style w:type="paragraph" w:customStyle="1" w:styleId="ProjectNo">
    <w:name w:val="Project No"/>
    <w:basedOn w:val="a"/>
    <w:rsid w:val="001A4A96"/>
    <w:pPr>
      <w:spacing w:line="300" w:lineRule="auto"/>
      <w:jc w:val="both"/>
    </w:pPr>
    <w:rPr>
      <w:rFonts w:ascii="Arial" w:hAnsi="Arial"/>
      <w:b/>
      <w:sz w:val="28"/>
      <w:szCs w:val="28"/>
      <w:lang w:val="ru-RU" w:eastAsia="en-GB"/>
    </w:rPr>
  </w:style>
  <w:style w:type="paragraph" w:customStyle="1" w:styleId="PrevDocRev">
    <w:name w:val="Prev Doc Rev"/>
    <w:basedOn w:val="DocRev"/>
    <w:rsid w:val="001A4A96"/>
    <w:rPr>
      <w:b w:val="0"/>
      <w:bCs/>
      <w:sz w:val="20"/>
    </w:rPr>
  </w:style>
  <w:style w:type="paragraph" w:customStyle="1" w:styleId="PrevDocDate">
    <w:name w:val="Prev Doc Date"/>
    <w:basedOn w:val="DocDate"/>
    <w:rsid w:val="001A4A96"/>
    <w:rPr>
      <w:b w:val="0"/>
      <w:bCs/>
      <w:sz w:val="20"/>
    </w:rPr>
  </w:style>
  <w:style w:type="paragraph" w:customStyle="1" w:styleId="Text">
    <w:name w:val="Text"/>
    <w:basedOn w:val="a"/>
    <w:rsid w:val="001A4A96"/>
    <w:pPr>
      <w:keepLines/>
      <w:numPr>
        <w:numId w:val="26"/>
      </w:numPr>
      <w:tabs>
        <w:tab w:val="clear" w:pos="3960"/>
      </w:tabs>
      <w:spacing w:after="240"/>
      <w:ind w:left="2880" w:firstLine="0"/>
      <w:jc w:val="both"/>
    </w:pPr>
    <w:rPr>
      <w:rFonts w:ascii="Arial" w:hAnsi="Arial"/>
      <w:szCs w:val="20"/>
      <w:lang w:val="ru-RU" w:eastAsia="en-US"/>
    </w:rPr>
  </w:style>
  <w:style w:type="paragraph" w:customStyle="1" w:styleId="arr6">
    <w:name w:val="arr6"/>
    <w:basedOn w:val="a"/>
    <w:rsid w:val="001A4A96"/>
    <w:pPr>
      <w:keepLines/>
      <w:tabs>
        <w:tab w:val="num" w:pos="720"/>
        <w:tab w:val="left" w:pos="4032"/>
      </w:tabs>
      <w:spacing w:after="120"/>
      <w:ind w:left="720" w:hanging="360"/>
      <w:jc w:val="both"/>
    </w:pPr>
    <w:rPr>
      <w:rFonts w:ascii="Arial" w:hAnsi="Arial"/>
      <w:sz w:val="22"/>
      <w:szCs w:val="20"/>
      <w:lang w:val="ru-RU" w:eastAsia="en-US"/>
    </w:rPr>
  </w:style>
  <w:style w:type="paragraph" w:customStyle="1" w:styleId="arr9">
    <w:name w:val="arr9"/>
    <w:basedOn w:val="arr6"/>
    <w:rsid w:val="001A4A96"/>
    <w:pPr>
      <w:numPr>
        <w:numId w:val="27"/>
      </w:numPr>
      <w:tabs>
        <w:tab w:val="clear" w:pos="3816"/>
        <w:tab w:val="num" w:pos="3960"/>
      </w:tabs>
      <w:spacing w:after="180"/>
      <w:ind w:left="3960"/>
    </w:pPr>
    <w:rPr>
      <w:rFonts w:ascii="Times New Roman" w:hAnsi="Times New Roman"/>
      <w:sz w:val="24"/>
    </w:rPr>
  </w:style>
  <w:style w:type="paragraph" w:customStyle="1" w:styleId="DocumentNormal">
    <w:name w:val="DocumentNormal"/>
    <w:aliases w:val="dn"/>
    <w:basedOn w:val="a"/>
    <w:rsid w:val="001A4A96"/>
    <w:rPr>
      <w:rFonts w:ascii="Times New Roman" w:hAnsi="Times New Roman" w:cs="Miriam"/>
      <w:sz w:val="24"/>
      <w:lang w:val="ru-RU" w:eastAsia="en-US" w:bidi="he-IL"/>
    </w:rPr>
  </w:style>
  <w:style w:type="paragraph" w:customStyle="1" w:styleId="zdmscompany">
    <w:name w:val="zdms_company"/>
    <w:rsid w:val="001A4A96"/>
    <w:rPr>
      <w:rFonts w:ascii="Swis721 Blk BT" w:hAnsi="Swis721 Blk BT" w:cs="Miriam"/>
      <w:i/>
      <w:iCs/>
      <w:sz w:val="52"/>
      <w:szCs w:val="52"/>
      <w:lang w:eastAsia="en-US" w:bidi="he-IL"/>
    </w:rPr>
  </w:style>
  <w:style w:type="paragraph" w:customStyle="1" w:styleId="zdmscompanyentity">
    <w:name w:val="zdms_companyentity"/>
    <w:basedOn w:val="a"/>
    <w:rsid w:val="001A4A96"/>
    <w:rPr>
      <w:rFonts w:ascii="Arial" w:hAnsi="Arial" w:cs="Miriam"/>
      <w:b/>
      <w:bCs/>
      <w:szCs w:val="20"/>
      <w:lang w:val="ru-RU" w:eastAsia="en-US" w:bidi="he-IL"/>
    </w:rPr>
  </w:style>
  <w:style w:type="paragraph" w:customStyle="1" w:styleId="zdmsgroupright">
    <w:name w:val="zdms_groupright"/>
    <w:rsid w:val="001A4A96"/>
    <w:pPr>
      <w:jc w:val="right"/>
    </w:pPr>
    <w:rPr>
      <w:rFonts w:ascii="Arial" w:hAnsi="Arial" w:cs="Miriam"/>
      <w:b/>
      <w:bCs/>
      <w:caps/>
      <w:lang w:eastAsia="en-US" w:bidi="he-IL"/>
    </w:rPr>
  </w:style>
  <w:style w:type="paragraph" w:customStyle="1" w:styleId="DocFooterLeft">
    <w:name w:val="DocFooterLeft"/>
    <w:rsid w:val="001A4A96"/>
    <w:rPr>
      <w:rFonts w:ascii="Arial" w:hAnsi="Arial" w:cs="Miriam"/>
      <w:sz w:val="18"/>
      <w:szCs w:val="18"/>
      <w:lang w:eastAsia="en-US" w:bidi="he-IL"/>
    </w:rPr>
  </w:style>
  <w:style w:type="paragraph" w:customStyle="1" w:styleId="DocFooterRight">
    <w:name w:val="DocFooterRight"/>
    <w:basedOn w:val="DocFooterLeft"/>
    <w:rsid w:val="001A4A96"/>
    <w:pPr>
      <w:jc w:val="right"/>
    </w:pPr>
  </w:style>
  <w:style w:type="paragraph" w:customStyle="1" w:styleId="DocumentResponse">
    <w:name w:val="DocumentResponse"/>
    <w:basedOn w:val="a"/>
    <w:rsid w:val="001A4A96"/>
    <w:rPr>
      <w:rFonts w:ascii="Times New Roman" w:hAnsi="Times New Roman" w:cs="Miriam"/>
      <w:sz w:val="24"/>
      <w:lang w:val="ru-RU" w:eastAsia="en-US" w:bidi="he-IL"/>
    </w:rPr>
  </w:style>
  <w:style w:type="paragraph" w:customStyle="1" w:styleId="Subject">
    <w:name w:val="Subject"/>
    <w:basedOn w:val="a"/>
    <w:rsid w:val="001A4A96"/>
    <w:rPr>
      <w:rFonts w:ascii="Times New Roman" w:hAnsi="Times New Roman" w:cs="Miriam"/>
      <w:b/>
      <w:bCs/>
      <w:sz w:val="26"/>
      <w:szCs w:val="26"/>
      <w:lang w:val="ru-RU" w:eastAsia="en-US" w:bidi="he-IL"/>
    </w:rPr>
  </w:style>
  <w:style w:type="paragraph" w:customStyle="1" w:styleId="Authorname">
    <w:name w:val="Authorname"/>
    <w:basedOn w:val="a"/>
    <w:rsid w:val="001A4A96"/>
    <w:rPr>
      <w:rFonts w:ascii="Times New Roman" w:hAnsi="Times New Roman" w:cs="Miriam"/>
      <w:b/>
      <w:caps/>
      <w:sz w:val="24"/>
      <w:szCs w:val="22"/>
      <w:u w:val="single"/>
      <w:lang w:val="ru-RU" w:eastAsia="en-GB" w:bidi="he-IL"/>
    </w:rPr>
  </w:style>
  <w:style w:type="paragraph" w:customStyle="1" w:styleId="table1">
    <w:name w:val="table1"/>
    <w:basedOn w:val="a"/>
    <w:rsid w:val="001A4A96"/>
    <w:rPr>
      <w:rFonts w:ascii="Arial" w:hAnsi="Arial"/>
      <w:b/>
      <w:szCs w:val="20"/>
      <w:lang w:val="ru-RU" w:eastAsia="en-US"/>
    </w:rPr>
  </w:style>
  <w:style w:type="character" w:styleId="affc">
    <w:name w:val="Strong"/>
    <w:uiPriority w:val="22"/>
    <w:qFormat/>
    <w:rsid w:val="001A4A96"/>
    <w:rPr>
      <w:b/>
      <w:bCs/>
    </w:rPr>
  </w:style>
  <w:style w:type="paragraph" w:customStyle="1" w:styleId="CM16">
    <w:name w:val="CM16"/>
    <w:basedOn w:val="Default"/>
    <w:next w:val="Default"/>
    <w:rsid w:val="001A4A96"/>
    <w:pPr>
      <w:spacing w:after="118"/>
    </w:pPr>
    <w:rPr>
      <w:rFonts w:ascii="DTLArgoT" w:hAnsi="DTLArgoT" w:cs="Angsana New"/>
      <w:color w:val="auto"/>
      <w:lang w:val="ru-RU" w:bidi="th-TH"/>
    </w:rPr>
  </w:style>
  <w:style w:type="paragraph" w:customStyle="1" w:styleId="CM4">
    <w:name w:val="CM4"/>
    <w:basedOn w:val="Default"/>
    <w:next w:val="Default"/>
    <w:rsid w:val="001A4A96"/>
    <w:pPr>
      <w:spacing w:line="253" w:lineRule="atLeast"/>
    </w:pPr>
    <w:rPr>
      <w:rFonts w:ascii="DTLArgoT" w:hAnsi="DTLArgoT" w:cs="Angsana New"/>
      <w:color w:val="auto"/>
      <w:lang w:val="ru-RU" w:bidi="th-TH"/>
    </w:rPr>
  </w:style>
  <w:style w:type="paragraph" w:styleId="affd">
    <w:name w:val="Normal (Web)"/>
    <w:basedOn w:val="a"/>
    <w:rsid w:val="001A4A96"/>
    <w:pPr>
      <w:spacing w:before="100" w:beforeAutospacing="1" w:after="100" w:afterAutospacing="1"/>
    </w:pPr>
    <w:rPr>
      <w:rFonts w:ascii="Times New Roman" w:hAnsi="Times New Roman"/>
      <w:sz w:val="24"/>
      <w:lang w:val="ru-RU" w:eastAsia="en-US" w:bidi="th-TH"/>
    </w:rPr>
  </w:style>
  <w:style w:type="character" w:customStyle="1" w:styleId="bodytext1">
    <w:name w:val="bodytext1"/>
    <w:rsid w:val="001A4A96"/>
    <w:rPr>
      <w:rFonts w:ascii="Arial" w:hAnsi="Arial" w:hint="default"/>
      <w:sz w:val="17"/>
      <w:szCs w:val="17"/>
    </w:rPr>
  </w:style>
  <w:style w:type="character" w:customStyle="1" w:styleId="redtextbold1">
    <w:name w:val="redtextbold1"/>
    <w:rsid w:val="001A4A96"/>
    <w:rPr>
      <w:rFonts w:ascii="Arial" w:hAnsi="Arial" w:hint="default"/>
      <w:b/>
      <w:bCs/>
      <w:strike w:val="0"/>
      <w:dstrike w:val="0"/>
      <w:color w:val="DC261B"/>
      <w:sz w:val="20"/>
      <w:szCs w:val="20"/>
      <w:u w:val="none"/>
      <w:effect w:val="none"/>
    </w:rPr>
  </w:style>
  <w:style w:type="paragraph" w:customStyle="1" w:styleId="CM1">
    <w:name w:val="CM1"/>
    <w:basedOn w:val="Default"/>
    <w:next w:val="Default"/>
    <w:rsid w:val="001A4A96"/>
    <w:rPr>
      <w:rFonts w:ascii="EDBHEK+Arial,BoldItalic" w:hAnsi="EDBHEK+Arial,BoldItalic" w:cs="Angsana New"/>
      <w:color w:val="auto"/>
      <w:lang w:val="ru-RU" w:bidi="th-TH"/>
    </w:rPr>
  </w:style>
  <w:style w:type="paragraph" w:customStyle="1" w:styleId="CM6">
    <w:name w:val="CM6"/>
    <w:basedOn w:val="Default"/>
    <w:next w:val="Default"/>
    <w:rsid w:val="001A4A96"/>
    <w:pPr>
      <w:spacing w:after="258"/>
    </w:pPr>
    <w:rPr>
      <w:rFonts w:ascii="EDBHEK+Arial,BoldItalic" w:hAnsi="EDBHEK+Arial,BoldItalic" w:cs="Angsana New"/>
      <w:color w:val="auto"/>
      <w:lang w:val="ru-RU" w:bidi="th-TH"/>
    </w:rPr>
  </w:style>
  <w:style w:type="character" w:customStyle="1" w:styleId="CharCharChar3">
    <w:name w:val="Char Char Char3"/>
    <w:rsid w:val="001A4A96"/>
    <w:rPr>
      <w:rFonts w:ascii="Arial" w:hAnsi="Arial"/>
      <w:b/>
      <w:sz w:val="22"/>
      <w:szCs w:val="22"/>
      <w:lang w:val="ru-RU" w:eastAsia="en-GB" w:bidi="ar-SA"/>
    </w:rPr>
  </w:style>
  <w:style w:type="character" w:customStyle="1" w:styleId="BulletListIndentCharChar">
    <w:name w:val="Bullet List Indent Char Char"/>
    <w:rsid w:val="001A4A96"/>
  </w:style>
  <w:style w:type="paragraph" w:customStyle="1" w:styleId="ALTIndent1">
    <w:name w:val="ALT  Indent 1"/>
    <w:basedOn w:val="a"/>
    <w:rsid w:val="001A4A96"/>
    <w:pPr>
      <w:spacing w:after="240"/>
      <w:ind w:left="720"/>
    </w:pPr>
    <w:rPr>
      <w:rFonts w:ascii="Arial" w:hAnsi="Arial"/>
      <w:kern w:val="20"/>
      <w:sz w:val="22"/>
      <w:szCs w:val="20"/>
      <w:lang w:val="ru-RU" w:eastAsia="en-US"/>
    </w:rPr>
  </w:style>
  <w:style w:type="paragraph" w:customStyle="1" w:styleId="PracBody">
    <w:name w:val="PracBody"/>
    <w:rsid w:val="001A4A96"/>
    <w:pPr>
      <w:spacing w:after="240"/>
      <w:ind w:left="2160"/>
    </w:pPr>
    <w:rPr>
      <w:noProof/>
      <w:lang w:eastAsia="en-US"/>
    </w:rPr>
  </w:style>
  <w:style w:type="paragraph" w:customStyle="1" w:styleId="ALTIndent3">
    <w:name w:val="ALT  Indent 3"/>
    <w:basedOn w:val="a"/>
    <w:rsid w:val="001A4A96"/>
    <w:pPr>
      <w:spacing w:after="240"/>
      <w:ind w:left="2340"/>
    </w:pPr>
    <w:rPr>
      <w:rFonts w:ascii="Arial" w:hAnsi="Arial"/>
      <w:kern w:val="20"/>
      <w:sz w:val="22"/>
      <w:szCs w:val="20"/>
      <w:lang w:val="ru-RU" w:eastAsia="en-US"/>
    </w:rPr>
  </w:style>
  <w:style w:type="paragraph" w:customStyle="1" w:styleId="Indent10">
    <w:name w:val="Indent 1"/>
    <w:basedOn w:val="a"/>
    <w:rsid w:val="001A4A96"/>
    <w:pPr>
      <w:ind w:left="720"/>
      <w:jc w:val="both"/>
    </w:pPr>
    <w:rPr>
      <w:rFonts w:ascii="Arial" w:hAnsi="Arial" w:cs="Angsana New"/>
      <w:sz w:val="22"/>
      <w:szCs w:val="22"/>
      <w:lang w:val="ru-RU" w:eastAsia="en-US" w:bidi="th-TH"/>
    </w:rPr>
  </w:style>
  <w:style w:type="paragraph" w:customStyle="1" w:styleId="Indent21">
    <w:name w:val="Indent 2"/>
    <w:basedOn w:val="Indent10"/>
    <w:rsid w:val="001A4A96"/>
    <w:pPr>
      <w:ind w:left="1440"/>
    </w:pPr>
  </w:style>
  <w:style w:type="paragraph" w:customStyle="1" w:styleId="INDENT2NUMBERED">
    <w:name w:val="INDENT 2 NUMBERED"/>
    <w:basedOn w:val="3"/>
    <w:next w:val="Indent21"/>
    <w:rsid w:val="001A4A96"/>
    <w:pPr>
      <w:numPr>
        <w:ilvl w:val="0"/>
        <w:numId w:val="0"/>
      </w:numPr>
      <w:tabs>
        <w:tab w:val="num" w:pos="1008"/>
        <w:tab w:val="num" w:pos="2448"/>
      </w:tabs>
      <w:spacing w:before="0" w:after="120"/>
      <w:ind w:left="2434" w:hanging="994"/>
    </w:pPr>
    <w:rPr>
      <w:rFonts w:ascii="Arial" w:hAnsi="Arial" w:cs="Angsana New"/>
      <w:b w:val="0"/>
      <w:bCs w:val="0"/>
      <w:sz w:val="22"/>
      <w:szCs w:val="22"/>
      <w:lang w:val="ru-RU" w:eastAsia="en-US" w:bidi="th-TH"/>
    </w:rPr>
  </w:style>
  <w:style w:type="paragraph" w:customStyle="1" w:styleId="Alpha">
    <w:name w:val="Alpha"/>
    <w:basedOn w:val="a"/>
    <w:rsid w:val="001A4A96"/>
    <w:pPr>
      <w:numPr>
        <w:numId w:val="28"/>
      </w:numPr>
      <w:jc w:val="both"/>
    </w:pPr>
    <w:rPr>
      <w:rFonts w:ascii="Arial" w:hAnsi="Arial" w:cs="Angsana New"/>
      <w:sz w:val="22"/>
      <w:szCs w:val="22"/>
      <w:lang w:val="ru-RU" w:eastAsia="en-US" w:bidi="th-TH"/>
    </w:rPr>
  </w:style>
  <w:style w:type="paragraph" w:customStyle="1" w:styleId="Alpha3">
    <w:name w:val="Alpha 3"/>
    <w:basedOn w:val="a"/>
    <w:rsid w:val="001A4A96"/>
    <w:pPr>
      <w:numPr>
        <w:numId w:val="29"/>
      </w:numPr>
      <w:jc w:val="both"/>
    </w:pPr>
    <w:rPr>
      <w:rFonts w:ascii="Arial" w:hAnsi="Arial" w:cs="Angsana New"/>
      <w:sz w:val="22"/>
      <w:szCs w:val="22"/>
      <w:lang w:val="ru-RU" w:eastAsia="en-US" w:bidi="th-TH"/>
    </w:rPr>
  </w:style>
  <w:style w:type="paragraph" w:customStyle="1" w:styleId="Indent32">
    <w:name w:val="Indent 3"/>
    <w:basedOn w:val="Indent21"/>
    <w:rsid w:val="001A4A96"/>
    <w:pPr>
      <w:ind w:left="2448"/>
    </w:pPr>
  </w:style>
  <w:style w:type="paragraph" w:customStyle="1" w:styleId="Alpha1">
    <w:name w:val="Alpha 1"/>
    <w:basedOn w:val="Indent10"/>
    <w:rsid w:val="001A4A96"/>
    <w:pPr>
      <w:numPr>
        <w:numId w:val="30"/>
      </w:numPr>
    </w:pPr>
  </w:style>
  <w:style w:type="paragraph" w:customStyle="1" w:styleId="Alpha2">
    <w:name w:val="Alpha 2"/>
    <w:basedOn w:val="Indent21"/>
    <w:rsid w:val="001A4A96"/>
    <w:pPr>
      <w:numPr>
        <w:numId w:val="31"/>
      </w:numPr>
    </w:pPr>
  </w:style>
  <w:style w:type="paragraph" w:customStyle="1" w:styleId="Alpha4">
    <w:name w:val="Alpha 4"/>
    <w:basedOn w:val="Indent4"/>
    <w:rsid w:val="001A4A96"/>
    <w:pPr>
      <w:numPr>
        <w:numId w:val="32"/>
      </w:numPr>
      <w:spacing w:after="0"/>
    </w:pPr>
    <w:rPr>
      <w:rFonts w:ascii="Arial" w:hAnsi="Arial" w:cs="Angsana New"/>
      <w:sz w:val="22"/>
      <w:szCs w:val="22"/>
      <w:lang w:val="ru-RU" w:eastAsia="en-US" w:bidi="th-TH"/>
    </w:rPr>
  </w:style>
  <w:style w:type="paragraph" w:customStyle="1" w:styleId="Bullet1">
    <w:name w:val="Bullet 1"/>
    <w:basedOn w:val="Indent10"/>
    <w:rsid w:val="001A4A96"/>
    <w:pPr>
      <w:numPr>
        <w:numId w:val="33"/>
      </w:numPr>
    </w:pPr>
  </w:style>
  <w:style w:type="paragraph" w:customStyle="1" w:styleId="Bullet2">
    <w:name w:val="Bullet 2"/>
    <w:basedOn w:val="Indent21"/>
    <w:rsid w:val="001A4A96"/>
    <w:pPr>
      <w:numPr>
        <w:numId w:val="34"/>
      </w:numPr>
    </w:pPr>
  </w:style>
  <w:style w:type="paragraph" w:customStyle="1" w:styleId="Bullet3">
    <w:name w:val="Bullet 3"/>
    <w:basedOn w:val="Indent32"/>
    <w:rsid w:val="001A4A96"/>
    <w:pPr>
      <w:numPr>
        <w:numId w:val="35"/>
      </w:numPr>
    </w:pPr>
  </w:style>
  <w:style w:type="paragraph" w:customStyle="1" w:styleId="Bullet4">
    <w:name w:val="Bullet 4"/>
    <w:basedOn w:val="Indent4"/>
    <w:rsid w:val="001A4A96"/>
    <w:pPr>
      <w:numPr>
        <w:numId w:val="36"/>
      </w:numPr>
      <w:spacing w:after="0"/>
    </w:pPr>
    <w:rPr>
      <w:rFonts w:ascii="Arial" w:hAnsi="Arial" w:cs="Angsana New"/>
      <w:sz w:val="22"/>
      <w:szCs w:val="22"/>
      <w:lang w:val="ru-RU" w:eastAsia="en-US" w:bidi="th-TH"/>
    </w:rPr>
  </w:style>
  <w:style w:type="paragraph" w:customStyle="1" w:styleId="Roman">
    <w:name w:val="Roman"/>
    <w:basedOn w:val="a"/>
    <w:rsid w:val="001A4A96"/>
    <w:pPr>
      <w:numPr>
        <w:numId w:val="37"/>
      </w:numPr>
      <w:jc w:val="both"/>
    </w:pPr>
    <w:rPr>
      <w:rFonts w:ascii="Arial" w:hAnsi="Arial" w:cs="Angsana New"/>
      <w:sz w:val="22"/>
      <w:szCs w:val="22"/>
      <w:lang w:val="ru-RU" w:eastAsia="en-US" w:bidi="th-TH"/>
    </w:rPr>
  </w:style>
  <w:style w:type="paragraph" w:customStyle="1" w:styleId="Roman1">
    <w:name w:val="Roman 1"/>
    <w:basedOn w:val="Indent10"/>
    <w:rsid w:val="001A4A96"/>
    <w:pPr>
      <w:numPr>
        <w:numId w:val="38"/>
      </w:numPr>
    </w:pPr>
  </w:style>
  <w:style w:type="paragraph" w:customStyle="1" w:styleId="Roman2">
    <w:name w:val="Roman 2"/>
    <w:basedOn w:val="Indent21"/>
    <w:rsid w:val="001A4A96"/>
    <w:pPr>
      <w:numPr>
        <w:numId w:val="39"/>
      </w:numPr>
    </w:pPr>
  </w:style>
  <w:style w:type="paragraph" w:customStyle="1" w:styleId="Roman3">
    <w:name w:val="Roman 3"/>
    <w:basedOn w:val="Indent32"/>
    <w:rsid w:val="001A4A96"/>
    <w:pPr>
      <w:numPr>
        <w:numId w:val="40"/>
      </w:numPr>
    </w:pPr>
  </w:style>
  <w:style w:type="paragraph" w:customStyle="1" w:styleId="Roman4">
    <w:name w:val="Roman 4"/>
    <w:basedOn w:val="Indent4"/>
    <w:rsid w:val="001A4A96"/>
    <w:pPr>
      <w:numPr>
        <w:numId w:val="41"/>
      </w:numPr>
      <w:spacing w:after="0"/>
    </w:pPr>
    <w:rPr>
      <w:rFonts w:ascii="Arial" w:hAnsi="Arial" w:cs="Angsana New"/>
      <w:sz w:val="22"/>
      <w:szCs w:val="22"/>
      <w:lang w:val="ru-RU" w:eastAsia="en-US" w:bidi="th-TH"/>
    </w:rPr>
  </w:style>
  <w:style w:type="paragraph" w:styleId="82">
    <w:name w:val="index 8"/>
    <w:basedOn w:val="a"/>
    <w:next w:val="a"/>
    <w:autoRedefine/>
    <w:rsid w:val="001A4A96"/>
    <w:pPr>
      <w:ind w:left="1760" w:hanging="220"/>
      <w:jc w:val="both"/>
    </w:pPr>
    <w:rPr>
      <w:rFonts w:ascii="Arial" w:hAnsi="Arial" w:cs="Angsana New"/>
      <w:sz w:val="22"/>
      <w:szCs w:val="22"/>
      <w:lang w:val="ru-RU" w:eastAsia="en-US" w:bidi="th-TH"/>
    </w:rPr>
  </w:style>
  <w:style w:type="paragraph" w:styleId="92">
    <w:name w:val="index 9"/>
    <w:basedOn w:val="a"/>
    <w:next w:val="a"/>
    <w:autoRedefine/>
    <w:rsid w:val="001A4A96"/>
    <w:pPr>
      <w:ind w:left="1980" w:hanging="220"/>
      <w:jc w:val="both"/>
    </w:pPr>
    <w:rPr>
      <w:rFonts w:ascii="Arial" w:hAnsi="Arial" w:cs="Angsana New"/>
      <w:sz w:val="22"/>
      <w:szCs w:val="22"/>
      <w:lang w:val="ru-RU" w:eastAsia="en-US" w:bidi="th-TH"/>
    </w:rPr>
  </w:style>
  <w:style w:type="paragraph" w:customStyle="1" w:styleId="INDENT1NUMBERED">
    <w:name w:val="INDENT 1 NUMBERED"/>
    <w:basedOn w:val="2"/>
    <w:next w:val="Indent21"/>
    <w:rsid w:val="001A4A96"/>
    <w:pPr>
      <w:tabs>
        <w:tab w:val="clear" w:pos="907"/>
        <w:tab w:val="num" w:pos="1008"/>
        <w:tab w:val="num" w:pos="1440"/>
      </w:tabs>
      <w:spacing w:before="0" w:after="120"/>
      <w:ind w:left="1440" w:hanging="720"/>
    </w:pPr>
    <w:rPr>
      <w:rFonts w:ascii="Arial" w:hAnsi="Arial" w:cs="Angsana New"/>
      <w:b w:val="0"/>
      <w:bCs w:val="0"/>
      <w:iCs w:val="0"/>
      <w:caps w:val="0"/>
      <w:sz w:val="22"/>
      <w:szCs w:val="22"/>
      <w:lang w:val="ru-RU" w:eastAsia="en-US" w:bidi="th-TH"/>
    </w:rPr>
  </w:style>
  <w:style w:type="paragraph" w:customStyle="1" w:styleId="INDENT3NUMBERED">
    <w:name w:val="INDENT 3 NUMBERED"/>
    <w:basedOn w:val="4"/>
    <w:next w:val="Indent4"/>
    <w:rsid w:val="001A4A96"/>
    <w:pPr>
      <w:tabs>
        <w:tab w:val="clear" w:pos="907"/>
        <w:tab w:val="num" w:pos="0"/>
      </w:tabs>
      <w:spacing w:before="0" w:after="120"/>
      <w:ind w:left="3456" w:hanging="1008"/>
      <w:jc w:val="both"/>
    </w:pPr>
    <w:rPr>
      <w:rFonts w:ascii="Arial" w:hAnsi="Arial" w:cs="Angsana New"/>
      <w:b w:val="0"/>
      <w:bCs w:val="0"/>
      <w:sz w:val="22"/>
      <w:szCs w:val="22"/>
      <w:lang w:val="ru-RU" w:eastAsia="en-US" w:bidi="th-TH"/>
    </w:rPr>
  </w:style>
  <w:style w:type="paragraph" w:styleId="44">
    <w:name w:val="List Bullet 4"/>
    <w:basedOn w:val="a"/>
    <w:autoRedefine/>
    <w:rsid w:val="001A4A96"/>
    <w:pPr>
      <w:tabs>
        <w:tab w:val="num" w:pos="1440"/>
      </w:tabs>
      <w:ind w:left="1440" w:hanging="720"/>
      <w:jc w:val="both"/>
    </w:pPr>
    <w:rPr>
      <w:rFonts w:ascii="Arial" w:hAnsi="Arial" w:cs="Angsana New"/>
      <w:sz w:val="22"/>
      <w:szCs w:val="22"/>
      <w:lang w:val="ru-RU" w:eastAsia="en-US" w:bidi="th-TH"/>
    </w:rPr>
  </w:style>
  <w:style w:type="paragraph" w:styleId="54">
    <w:name w:val="List Bullet 5"/>
    <w:basedOn w:val="a"/>
    <w:autoRedefine/>
    <w:rsid w:val="001A4A96"/>
    <w:pPr>
      <w:tabs>
        <w:tab w:val="num" w:pos="2160"/>
      </w:tabs>
      <w:ind w:left="2160" w:hanging="720"/>
      <w:jc w:val="both"/>
    </w:pPr>
    <w:rPr>
      <w:rFonts w:ascii="Arial" w:hAnsi="Arial" w:cs="Angsana New"/>
      <w:sz w:val="22"/>
      <w:szCs w:val="22"/>
      <w:lang w:val="ru-RU" w:eastAsia="en-US" w:bidi="th-TH"/>
    </w:rPr>
  </w:style>
  <w:style w:type="paragraph" w:styleId="affe">
    <w:name w:val="List Number"/>
    <w:basedOn w:val="a"/>
    <w:uiPriority w:val="99"/>
    <w:rsid w:val="001A4A96"/>
    <w:pPr>
      <w:tabs>
        <w:tab w:val="num" w:pos="3168"/>
      </w:tabs>
      <w:ind w:left="3168" w:hanging="720"/>
      <w:jc w:val="both"/>
    </w:pPr>
    <w:rPr>
      <w:rFonts w:ascii="Arial" w:hAnsi="Arial" w:cs="Angsana New"/>
      <w:sz w:val="22"/>
      <w:szCs w:val="22"/>
      <w:lang w:val="ru-RU" w:eastAsia="en-US" w:bidi="th-TH"/>
    </w:rPr>
  </w:style>
  <w:style w:type="paragraph" w:styleId="2a">
    <w:name w:val="List Number 2"/>
    <w:basedOn w:val="a"/>
    <w:rsid w:val="001A4A96"/>
    <w:pPr>
      <w:tabs>
        <w:tab w:val="num" w:pos="3888"/>
      </w:tabs>
      <w:ind w:left="3888" w:hanging="720"/>
      <w:jc w:val="both"/>
    </w:pPr>
    <w:rPr>
      <w:rFonts w:ascii="Arial" w:hAnsi="Arial" w:cs="Angsana New"/>
      <w:sz w:val="22"/>
      <w:szCs w:val="22"/>
      <w:lang w:val="ru-RU" w:eastAsia="en-US" w:bidi="th-TH"/>
    </w:rPr>
  </w:style>
  <w:style w:type="paragraph" w:styleId="39">
    <w:name w:val="List Number 3"/>
    <w:basedOn w:val="a"/>
    <w:rsid w:val="001A4A96"/>
    <w:pPr>
      <w:tabs>
        <w:tab w:val="num" w:pos="360"/>
      </w:tabs>
      <w:ind w:left="360" w:hanging="360"/>
      <w:jc w:val="both"/>
    </w:pPr>
    <w:rPr>
      <w:rFonts w:ascii="Arial" w:hAnsi="Arial" w:cs="Angsana New"/>
      <w:sz w:val="22"/>
      <w:szCs w:val="22"/>
      <w:lang w:val="ru-RU" w:eastAsia="en-US" w:bidi="th-TH"/>
    </w:rPr>
  </w:style>
  <w:style w:type="paragraph" w:styleId="45">
    <w:name w:val="List Number 4"/>
    <w:basedOn w:val="a"/>
    <w:rsid w:val="001A4A96"/>
    <w:pPr>
      <w:tabs>
        <w:tab w:val="num" w:pos="1440"/>
      </w:tabs>
      <w:ind w:left="1440" w:hanging="720"/>
      <w:jc w:val="both"/>
    </w:pPr>
    <w:rPr>
      <w:rFonts w:ascii="Arial" w:hAnsi="Arial" w:cs="Angsana New"/>
      <w:sz w:val="22"/>
      <w:szCs w:val="22"/>
      <w:lang w:val="ru-RU" w:eastAsia="en-US" w:bidi="th-TH"/>
    </w:rPr>
  </w:style>
  <w:style w:type="paragraph" w:styleId="55">
    <w:name w:val="List Number 5"/>
    <w:basedOn w:val="a"/>
    <w:rsid w:val="001A4A96"/>
    <w:pPr>
      <w:tabs>
        <w:tab w:val="num" w:pos="2160"/>
      </w:tabs>
      <w:ind w:left="2160" w:hanging="720"/>
      <w:jc w:val="both"/>
    </w:pPr>
    <w:rPr>
      <w:rFonts w:ascii="Arial" w:hAnsi="Arial" w:cs="Angsana New"/>
      <w:sz w:val="22"/>
      <w:szCs w:val="22"/>
      <w:lang w:val="ru-RU" w:eastAsia="en-US" w:bidi="th-TH"/>
    </w:rPr>
  </w:style>
  <w:style w:type="paragraph" w:styleId="afff">
    <w:name w:val="Body Text First Indent"/>
    <w:basedOn w:val="a0"/>
    <w:link w:val="afff0"/>
    <w:rsid w:val="001A4A96"/>
    <w:pPr>
      <w:tabs>
        <w:tab w:val="clear" w:pos="1680"/>
      </w:tabs>
      <w:spacing w:before="0" w:line="240" w:lineRule="auto"/>
      <w:ind w:firstLine="210"/>
    </w:pPr>
    <w:rPr>
      <w:rFonts w:ascii="Arial" w:hAnsi="Arial" w:cs="Angsana New"/>
      <w:sz w:val="22"/>
      <w:lang w:val="ru-RU" w:eastAsia="en-US" w:bidi="th-TH"/>
    </w:rPr>
  </w:style>
  <w:style w:type="character" w:customStyle="1" w:styleId="afff0">
    <w:name w:val="Красная строка Знак"/>
    <w:basedOn w:val="af1"/>
    <w:link w:val="afff"/>
    <w:rsid w:val="001A4A96"/>
    <w:rPr>
      <w:rFonts w:ascii="Arial" w:hAnsi="Arial" w:cs="Angsana New"/>
      <w:sz w:val="22"/>
      <w:szCs w:val="22"/>
      <w:lang w:eastAsia="en-US" w:bidi="th-TH"/>
    </w:rPr>
  </w:style>
  <w:style w:type="paragraph" w:styleId="2b">
    <w:name w:val="Body Text First Indent 2"/>
    <w:basedOn w:val="aff0"/>
    <w:link w:val="2c"/>
    <w:rsid w:val="001A4A96"/>
    <w:pPr>
      <w:ind w:left="283" w:firstLine="210"/>
      <w:jc w:val="both"/>
    </w:pPr>
    <w:rPr>
      <w:rFonts w:ascii="Arial" w:hAnsi="Arial" w:cs="Angsana New"/>
      <w:sz w:val="22"/>
      <w:szCs w:val="22"/>
      <w:lang w:val="ru-RU" w:eastAsia="en-US" w:bidi="th-TH"/>
    </w:rPr>
  </w:style>
  <w:style w:type="character" w:customStyle="1" w:styleId="2c">
    <w:name w:val="Красная строка 2 Знак"/>
    <w:basedOn w:val="aff1"/>
    <w:link w:val="2b"/>
    <w:rsid w:val="001A4A96"/>
    <w:rPr>
      <w:rFonts w:ascii="Arial" w:hAnsi="Arial" w:cs="Angsana New"/>
      <w:sz w:val="22"/>
      <w:szCs w:val="22"/>
      <w:lang w:val="en-GB" w:eastAsia="en-US" w:bidi="th-TH"/>
    </w:rPr>
  </w:style>
  <w:style w:type="paragraph" w:styleId="afff1">
    <w:name w:val="Closing"/>
    <w:basedOn w:val="a"/>
    <w:link w:val="afff2"/>
    <w:rsid w:val="001A4A96"/>
    <w:pPr>
      <w:ind w:left="4252"/>
      <w:jc w:val="both"/>
    </w:pPr>
    <w:rPr>
      <w:rFonts w:ascii="Arial" w:hAnsi="Arial" w:cs="Angsana New"/>
      <w:sz w:val="22"/>
      <w:szCs w:val="22"/>
      <w:lang w:val="ru-RU" w:eastAsia="en-US" w:bidi="th-TH"/>
    </w:rPr>
  </w:style>
  <w:style w:type="character" w:customStyle="1" w:styleId="afff2">
    <w:name w:val="Прощание Знак"/>
    <w:basedOn w:val="a1"/>
    <w:link w:val="afff1"/>
    <w:rsid w:val="001A4A96"/>
    <w:rPr>
      <w:rFonts w:ascii="Arial" w:hAnsi="Arial" w:cs="Angsana New"/>
      <w:sz w:val="22"/>
      <w:szCs w:val="22"/>
      <w:lang w:eastAsia="en-US" w:bidi="th-TH"/>
    </w:rPr>
  </w:style>
  <w:style w:type="paragraph" w:styleId="afff3">
    <w:name w:val="Date"/>
    <w:basedOn w:val="a"/>
    <w:next w:val="a"/>
    <w:link w:val="afff4"/>
    <w:rsid w:val="001A4A96"/>
    <w:pPr>
      <w:jc w:val="both"/>
    </w:pPr>
    <w:rPr>
      <w:rFonts w:ascii="Arial" w:hAnsi="Arial" w:cs="Angsana New"/>
      <w:sz w:val="22"/>
      <w:szCs w:val="22"/>
      <w:lang w:val="ru-RU" w:eastAsia="en-US" w:bidi="th-TH"/>
    </w:rPr>
  </w:style>
  <w:style w:type="character" w:customStyle="1" w:styleId="afff4">
    <w:name w:val="Дата Знак"/>
    <w:basedOn w:val="a1"/>
    <w:link w:val="afff3"/>
    <w:rsid w:val="001A4A96"/>
    <w:rPr>
      <w:rFonts w:ascii="Arial" w:hAnsi="Arial" w:cs="Angsana New"/>
      <w:sz w:val="22"/>
      <w:szCs w:val="22"/>
      <w:lang w:eastAsia="en-US" w:bidi="th-TH"/>
    </w:rPr>
  </w:style>
  <w:style w:type="paragraph" w:styleId="afff5">
    <w:name w:val="envelope address"/>
    <w:basedOn w:val="a"/>
    <w:rsid w:val="001A4A96"/>
    <w:pPr>
      <w:framePr w:w="7920" w:h="1980" w:hRule="exact" w:hSpace="180" w:wrap="auto" w:hAnchor="page" w:xAlign="center" w:yAlign="bottom"/>
      <w:ind w:left="2880"/>
      <w:jc w:val="both"/>
    </w:pPr>
    <w:rPr>
      <w:rFonts w:ascii="Arial" w:hAnsi="Arial" w:cs="Angsana New"/>
      <w:sz w:val="24"/>
      <w:lang w:val="ru-RU" w:eastAsia="en-US" w:bidi="th-TH"/>
    </w:rPr>
  </w:style>
  <w:style w:type="paragraph" w:styleId="2d">
    <w:name w:val="envelope return"/>
    <w:basedOn w:val="a"/>
    <w:rsid w:val="001A4A96"/>
    <w:pPr>
      <w:jc w:val="both"/>
    </w:pPr>
    <w:rPr>
      <w:rFonts w:ascii="Arial" w:hAnsi="Arial" w:cs="Angsana New"/>
      <w:szCs w:val="20"/>
      <w:lang w:val="ru-RU" w:eastAsia="en-US" w:bidi="th-TH"/>
    </w:rPr>
  </w:style>
  <w:style w:type="paragraph" w:styleId="afff6">
    <w:name w:val="List"/>
    <w:basedOn w:val="a"/>
    <w:rsid w:val="001A4A96"/>
    <w:pPr>
      <w:ind w:left="283" w:hanging="283"/>
      <w:jc w:val="both"/>
    </w:pPr>
    <w:rPr>
      <w:rFonts w:ascii="Arial" w:hAnsi="Arial" w:cs="Angsana New"/>
      <w:sz w:val="22"/>
      <w:szCs w:val="22"/>
      <w:lang w:val="ru-RU" w:eastAsia="en-US" w:bidi="th-TH"/>
    </w:rPr>
  </w:style>
  <w:style w:type="paragraph" w:styleId="afff7">
    <w:name w:val="List Continue"/>
    <w:basedOn w:val="a"/>
    <w:rsid w:val="001A4A96"/>
    <w:pPr>
      <w:spacing w:after="120"/>
      <w:ind w:left="283"/>
      <w:jc w:val="both"/>
    </w:pPr>
    <w:rPr>
      <w:rFonts w:ascii="Arial" w:hAnsi="Arial" w:cs="Angsana New"/>
      <w:sz w:val="22"/>
      <w:szCs w:val="22"/>
      <w:lang w:val="ru-RU" w:eastAsia="en-US" w:bidi="th-TH"/>
    </w:rPr>
  </w:style>
  <w:style w:type="paragraph" w:styleId="3a">
    <w:name w:val="List Continue 3"/>
    <w:basedOn w:val="a"/>
    <w:rsid w:val="001A4A96"/>
    <w:pPr>
      <w:spacing w:after="120"/>
      <w:ind w:left="849"/>
      <w:jc w:val="both"/>
    </w:pPr>
    <w:rPr>
      <w:rFonts w:ascii="Arial" w:hAnsi="Arial" w:cs="Angsana New"/>
      <w:sz w:val="22"/>
      <w:szCs w:val="22"/>
      <w:lang w:val="ru-RU" w:eastAsia="en-US" w:bidi="th-TH"/>
    </w:rPr>
  </w:style>
  <w:style w:type="paragraph" w:styleId="46">
    <w:name w:val="List Continue 4"/>
    <w:basedOn w:val="a"/>
    <w:rsid w:val="001A4A96"/>
    <w:pPr>
      <w:spacing w:after="120"/>
      <w:ind w:left="1132"/>
      <w:jc w:val="both"/>
    </w:pPr>
    <w:rPr>
      <w:rFonts w:ascii="Arial" w:hAnsi="Arial" w:cs="Angsana New"/>
      <w:sz w:val="22"/>
      <w:szCs w:val="22"/>
      <w:lang w:val="ru-RU" w:eastAsia="en-US" w:bidi="th-TH"/>
    </w:rPr>
  </w:style>
  <w:style w:type="paragraph" w:styleId="56">
    <w:name w:val="List Continue 5"/>
    <w:basedOn w:val="a"/>
    <w:rsid w:val="001A4A96"/>
    <w:pPr>
      <w:spacing w:after="120"/>
      <w:ind w:left="1415"/>
      <w:jc w:val="both"/>
    </w:pPr>
    <w:rPr>
      <w:rFonts w:ascii="Arial" w:hAnsi="Arial" w:cs="Angsana New"/>
      <w:sz w:val="22"/>
      <w:szCs w:val="22"/>
      <w:lang w:val="ru-RU" w:eastAsia="en-US" w:bidi="th-TH"/>
    </w:rPr>
  </w:style>
  <w:style w:type="paragraph" w:styleId="afff8">
    <w:name w:val="macro"/>
    <w:link w:val="afff9"/>
    <w:rsid w:val="001A4A9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Angsana New"/>
      <w:lang w:eastAsia="en-US" w:bidi="th-TH"/>
    </w:rPr>
  </w:style>
  <w:style w:type="character" w:customStyle="1" w:styleId="afff9">
    <w:name w:val="Текст макроса Знак"/>
    <w:basedOn w:val="a1"/>
    <w:link w:val="afff8"/>
    <w:rsid w:val="001A4A96"/>
    <w:rPr>
      <w:rFonts w:ascii="Courier New" w:hAnsi="Courier New" w:cs="Angsana New"/>
      <w:lang w:eastAsia="en-US" w:bidi="th-TH"/>
    </w:rPr>
  </w:style>
  <w:style w:type="paragraph" w:styleId="afffa">
    <w:name w:val="Message Header"/>
    <w:basedOn w:val="a"/>
    <w:link w:val="afffb"/>
    <w:rsid w:val="001A4A9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ngsana New"/>
      <w:sz w:val="24"/>
      <w:lang w:val="ru-RU" w:eastAsia="en-US" w:bidi="th-TH"/>
    </w:rPr>
  </w:style>
  <w:style w:type="character" w:customStyle="1" w:styleId="afffb">
    <w:name w:val="Шапка Знак"/>
    <w:basedOn w:val="a1"/>
    <w:link w:val="afffa"/>
    <w:rsid w:val="001A4A96"/>
    <w:rPr>
      <w:rFonts w:ascii="Arial" w:hAnsi="Arial" w:cs="Angsana New"/>
      <w:sz w:val="24"/>
      <w:szCs w:val="24"/>
      <w:shd w:val="pct20" w:color="auto" w:fill="auto"/>
      <w:lang w:eastAsia="en-US" w:bidi="th-TH"/>
    </w:rPr>
  </w:style>
  <w:style w:type="paragraph" w:styleId="afffc">
    <w:name w:val="Note Heading"/>
    <w:basedOn w:val="a"/>
    <w:next w:val="a"/>
    <w:link w:val="afffd"/>
    <w:rsid w:val="001A4A96"/>
    <w:pPr>
      <w:jc w:val="both"/>
    </w:pPr>
    <w:rPr>
      <w:rFonts w:ascii="Arial" w:hAnsi="Arial" w:cs="Angsana New"/>
      <w:sz w:val="22"/>
      <w:szCs w:val="22"/>
      <w:lang w:val="ru-RU" w:eastAsia="en-US" w:bidi="th-TH"/>
    </w:rPr>
  </w:style>
  <w:style w:type="character" w:customStyle="1" w:styleId="afffd">
    <w:name w:val="Заголовок записки Знак"/>
    <w:basedOn w:val="a1"/>
    <w:link w:val="afffc"/>
    <w:rsid w:val="001A4A96"/>
    <w:rPr>
      <w:rFonts w:ascii="Arial" w:hAnsi="Arial" w:cs="Angsana New"/>
      <w:sz w:val="22"/>
      <w:szCs w:val="22"/>
      <w:lang w:eastAsia="en-US" w:bidi="th-TH"/>
    </w:rPr>
  </w:style>
  <w:style w:type="paragraph" w:styleId="afffe">
    <w:name w:val="Plain Text"/>
    <w:basedOn w:val="a"/>
    <w:link w:val="affff"/>
    <w:rsid w:val="001A4A96"/>
    <w:pPr>
      <w:jc w:val="both"/>
    </w:pPr>
    <w:rPr>
      <w:rFonts w:ascii="Courier New" w:hAnsi="Courier New" w:cs="Angsana New"/>
      <w:szCs w:val="20"/>
      <w:lang w:val="ru-RU" w:eastAsia="en-US" w:bidi="th-TH"/>
    </w:rPr>
  </w:style>
  <w:style w:type="character" w:customStyle="1" w:styleId="affff">
    <w:name w:val="Текст Знак"/>
    <w:basedOn w:val="a1"/>
    <w:link w:val="afffe"/>
    <w:rsid w:val="001A4A96"/>
    <w:rPr>
      <w:rFonts w:ascii="Courier New" w:hAnsi="Courier New" w:cs="Angsana New"/>
      <w:lang w:eastAsia="en-US" w:bidi="th-TH"/>
    </w:rPr>
  </w:style>
  <w:style w:type="paragraph" w:styleId="affff0">
    <w:name w:val="Salutation"/>
    <w:basedOn w:val="a"/>
    <w:next w:val="a"/>
    <w:link w:val="affff1"/>
    <w:rsid w:val="001A4A96"/>
    <w:pPr>
      <w:jc w:val="both"/>
    </w:pPr>
    <w:rPr>
      <w:rFonts w:ascii="Arial" w:hAnsi="Arial" w:cs="Angsana New"/>
      <w:sz w:val="22"/>
      <w:szCs w:val="22"/>
      <w:lang w:val="ru-RU" w:eastAsia="en-US" w:bidi="th-TH"/>
    </w:rPr>
  </w:style>
  <w:style w:type="character" w:customStyle="1" w:styleId="affff1">
    <w:name w:val="Приветствие Знак"/>
    <w:basedOn w:val="a1"/>
    <w:link w:val="affff0"/>
    <w:rsid w:val="001A4A96"/>
    <w:rPr>
      <w:rFonts w:ascii="Arial" w:hAnsi="Arial" w:cs="Angsana New"/>
      <w:sz w:val="22"/>
      <w:szCs w:val="22"/>
      <w:lang w:eastAsia="en-US" w:bidi="th-TH"/>
    </w:rPr>
  </w:style>
  <w:style w:type="paragraph" w:styleId="affff2">
    <w:name w:val="Signature"/>
    <w:basedOn w:val="a"/>
    <w:link w:val="affff3"/>
    <w:rsid w:val="001A4A96"/>
    <w:pPr>
      <w:ind w:left="4252"/>
      <w:jc w:val="both"/>
    </w:pPr>
    <w:rPr>
      <w:rFonts w:ascii="Arial" w:hAnsi="Arial" w:cs="Angsana New"/>
      <w:sz w:val="22"/>
      <w:szCs w:val="22"/>
      <w:lang w:val="ru-RU" w:eastAsia="en-US" w:bidi="th-TH"/>
    </w:rPr>
  </w:style>
  <w:style w:type="character" w:customStyle="1" w:styleId="affff3">
    <w:name w:val="Подпись Знак"/>
    <w:basedOn w:val="a1"/>
    <w:link w:val="affff2"/>
    <w:rsid w:val="001A4A96"/>
    <w:rPr>
      <w:rFonts w:ascii="Arial" w:hAnsi="Arial" w:cs="Angsana New"/>
      <w:sz w:val="22"/>
      <w:szCs w:val="22"/>
      <w:lang w:eastAsia="en-US" w:bidi="th-TH"/>
    </w:rPr>
  </w:style>
  <w:style w:type="paragraph" w:styleId="affff4">
    <w:name w:val="Subtitle"/>
    <w:basedOn w:val="a"/>
    <w:link w:val="affff5"/>
    <w:qFormat/>
    <w:rsid w:val="001A4A96"/>
    <w:pPr>
      <w:spacing w:after="60"/>
      <w:jc w:val="center"/>
      <w:outlineLvl w:val="1"/>
    </w:pPr>
    <w:rPr>
      <w:rFonts w:ascii="Arial" w:hAnsi="Arial" w:cs="Angsana New"/>
      <w:sz w:val="24"/>
      <w:lang w:val="ru-RU" w:eastAsia="en-US" w:bidi="th-TH"/>
    </w:rPr>
  </w:style>
  <w:style w:type="character" w:customStyle="1" w:styleId="affff5">
    <w:name w:val="Подзаголовок Знак"/>
    <w:basedOn w:val="a1"/>
    <w:link w:val="affff4"/>
    <w:rsid w:val="001A4A96"/>
    <w:rPr>
      <w:rFonts w:ascii="Arial" w:hAnsi="Arial" w:cs="Angsana New"/>
      <w:sz w:val="24"/>
      <w:szCs w:val="24"/>
      <w:lang w:eastAsia="en-US" w:bidi="th-TH"/>
    </w:rPr>
  </w:style>
  <w:style w:type="paragraph" w:styleId="affff6">
    <w:name w:val="table of authorities"/>
    <w:basedOn w:val="a"/>
    <w:next w:val="a"/>
    <w:rsid w:val="001A4A96"/>
    <w:pPr>
      <w:ind w:left="220" w:hanging="220"/>
      <w:jc w:val="both"/>
    </w:pPr>
    <w:rPr>
      <w:rFonts w:ascii="Arial" w:hAnsi="Arial" w:cs="Angsana New"/>
      <w:sz w:val="22"/>
      <w:szCs w:val="22"/>
      <w:lang w:val="ru-RU" w:eastAsia="en-US" w:bidi="th-TH"/>
    </w:rPr>
  </w:style>
  <w:style w:type="paragraph" w:styleId="affff7">
    <w:name w:val="toa heading"/>
    <w:basedOn w:val="a"/>
    <w:next w:val="a"/>
    <w:rsid w:val="001A4A96"/>
    <w:pPr>
      <w:spacing w:before="120"/>
      <w:jc w:val="both"/>
    </w:pPr>
    <w:rPr>
      <w:rFonts w:ascii="Arial" w:hAnsi="Arial" w:cs="Angsana New"/>
      <w:b/>
      <w:bCs/>
      <w:sz w:val="24"/>
      <w:lang w:val="ru-RU" w:eastAsia="en-US" w:bidi="th-TH"/>
    </w:rPr>
  </w:style>
  <w:style w:type="character" w:customStyle="1" w:styleId="Char1CharChar">
    <w:name w:val="Char1 Char Char"/>
    <w:aliases w:val="Основной текст(п.з.) Char"/>
    <w:rsid w:val="001A4A96"/>
    <w:rPr>
      <w:rFonts w:ascii="Arial" w:hAnsi="Arial"/>
      <w:sz w:val="22"/>
      <w:szCs w:val="22"/>
      <w:lang w:val="ru-RU" w:eastAsia="en-GB" w:bidi="ar-SA"/>
    </w:rPr>
  </w:style>
  <w:style w:type="character" w:customStyle="1" w:styleId="BulletListIndent2">
    <w:name w:val="Bullet List Indent Знак"/>
    <w:rsid w:val="001A4A96"/>
    <w:rPr>
      <w:rFonts w:ascii="Arial" w:hAnsi="Arial"/>
      <w:sz w:val="22"/>
      <w:szCs w:val="22"/>
      <w:lang w:val="ru-RU" w:eastAsia="en-GB" w:bidi="ar-SA"/>
    </w:rPr>
  </w:style>
  <w:style w:type="character" w:customStyle="1" w:styleId="Char2CharChar">
    <w:name w:val="Char2 Char Char"/>
    <w:rsid w:val="001A4A96"/>
    <w:rPr>
      <w:rFonts w:ascii="Arial" w:hAnsi="Arial"/>
      <w:sz w:val="22"/>
      <w:szCs w:val="22"/>
      <w:lang w:val="ru-RU" w:eastAsia="en-GB" w:bidi="ar-SA"/>
    </w:rPr>
  </w:style>
  <w:style w:type="character" w:customStyle="1" w:styleId="Char3Char">
    <w:name w:val="Char3 Char"/>
    <w:aliases w:val=". (1.1.1) Char Char"/>
    <w:rsid w:val="001A4A96"/>
    <w:rPr>
      <w:rFonts w:ascii="Arial" w:hAnsi="Arial"/>
      <w:b/>
      <w:sz w:val="22"/>
      <w:szCs w:val="22"/>
      <w:lang w:val="ru-RU" w:eastAsia="en-GB" w:bidi="ar-SA"/>
    </w:rPr>
  </w:style>
  <w:style w:type="character" w:customStyle="1" w:styleId="CharChar1">
    <w:name w:val="Char Char1"/>
    <w:rsid w:val="001A4A96"/>
    <w:rPr>
      <w:rFonts w:ascii="Arial" w:hAnsi="Arial"/>
      <w:sz w:val="22"/>
      <w:szCs w:val="22"/>
      <w:lang w:val="ru-RU" w:eastAsia="en-GB" w:bidi="ar-SA"/>
    </w:rPr>
  </w:style>
  <w:style w:type="paragraph" w:customStyle="1" w:styleId="Style">
    <w:name w:val="Style"/>
    <w:rsid w:val="001A4A96"/>
    <w:pPr>
      <w:widowControl w:val="0"/>
      <w:autoSpaceDE w:val="0"/>
      <w:autoSpaceDN w:val="0"/>
      <w:adjustRightInd w:val="0"/>
    </w:pPr>
    <w:rPr>
      <w:sz w:val="24"/>
      <w:szCs w:val="24"/>
    </w:rPr>
  </w:style>
  <w:style w:type="character" w:customStyle="1" w:styleId="Heading2Char">
    <w:name w:val="Heading 2 Char"/>
    <w:rsid w:val="001A4A96"/>
    <w:rPr>
      <w:rFonts w:ascii="Arial" w:hAnsi="Arial"/>
      <w:b/>
      <w:sz w:val="22"/>
      <w:szCs w:val="22"/>
      <w:lang w:val="ru-RU" w:eastAsia="en-GB" w:bidi="ar-SA"/>
    </w:rPr>
  </w:style>
  <w:style w:type="character" w:customStyle="1" w:styleId="CharCharChar2">
    <w:name w:val="Char Char Char2"/>
    <w:rsid w:val="001A4A96"/>
    <w:rPr>
      <w:rFonts w:ascii="Arial" w:hAnsi="Arial"/>
      <w:b/>
      <w:sz w:val="22"/>
      <w:szCs w:val="22"/>
      <w:lang w:val="ru-RU" w:eastAsia="en-GB" w:bidi="ar-SA"/>
    </w:rPr>
  </w:style>
  <w:style w:type="character" w:customStyle="1" w:styleId="Char1Char">
    <w:name w:val="Char1 Char"/>
    <w:aliases w:val="Основной текст(п.з.) Char Char"/>
    <w:rsid w:val="001A4A96"/>
    <w:rPr>
      <w:rFonts w:ascii="Arial" w:hAnsi="Arial"/>
      <w:sz w:val="22"/>
      <w:szCs w:val="22"/>
      <w:lang w:val="ru-RU" w:eastAsia="en-GB" w:bidi="ar-SA"/>
    </w:rPr>
  </w:style>
  <w:style w:type="character" w:customStyle="1" w:styleId="Char1CharChar1">
    <w:name w:val="Char1 Char Char1"/>
    <w:rsid w:val="001A4A96"/>
    <w:rPr>
      <w:rFonts w:ascii="Arial" w:hAnsi="Arial"/>
      <w:sz w:val="22"/>
      <w:szCs w:val="22"/>
      <w:lang w:val="ru-RU" w:eastAsia="en-GB" w:bidi="ar-SA"/>
    </w:rPr>
  </w:style>
  <w:style w:type="character" w:customStyle="1" w:styleId="Char2CharChar1">
    <w:name w:val="Char2 Char Char1"/>
    <w:rsid w:val="001A4A96"/>
    <w:rPr>
      <w:rFonts w:ascii="Arial" w:hAnsi="Arial"/>
      <w:sz w:val="22"/>
      <w:szCs w:val="22"/>
      <w:lang w:val="ru-RU" w:eastAsia="en-GB" w:bidi="ar-SA"/>
    </w:rPr>
  </w:style>
  <w:style w:type="paragraph" w:styleId="affff8">
    <w:name w:val="Revision"/>
    <w:hidden/>
    <w:uiPriority w:val="99"/>
    <w:semiHidden/>
    <w:rsid w:val="001A4A96"/>
    <w:rPr>
      <w:rFonts w:ascii="Verdana" w:hAnsi="Verdana"/>
      <w:szCs w:val="24"/>
      <w:lang w:eastAsia="da-DK"/>
    </w:rPr>
  </w:style>
  <w:style w:type="paragraph" w:styleId="affff9">
    <w:name w:val="No Spacing"/>
    <w:uiPriority w:val="1"/>
    <w:qFormat/>
    <w:rsid w:val="001A4A96"/>
    <w:rPr>
      <w:rFonts w:ascii="Calibri" w:eastAsia="Calibri" w:hAnsi="Calibri"/>
      <w:sz w:val="22"/>
      <w:szCs w:val="22"/>
      <w:lang w:eastAsia="en-US"/>
    </w:rPr>
  </w:style>
  <w:style w:type="paragraph" w:customStyle="1" w:styleId="StyleHeading2Before18ptAfter0pt">
    <w:name w:val="Style Heading 2 + Before:  18 pt After:  0 pt"/>
    <w:basedOn w:val="2"/>
    <w:rsid w:val="001A4A96"/>
    <w:pPr>
      <w:numPr>
        <w:numId w:val="43"/>
      </w:numPr>
      <w:spacing w:before="360" w:after="0"/>
      <w:jc w:val="left"/>
    </w:pPr>
    <w:rPr>
      <w:rFonts w:ascii="Arial" w:hAnsi="Arial" w:cs="Times New Roman"/>
      <w:iCs w:val="0"/>
      <w:caps w:val="0"/>
      <w:smallCaps/>
      <w:sz w:val="24"/>
      <w:szCs w:val="24"/>
      <w:lang w:val="ru-RU" w:eastAsia="en-US"/>
    </w:rPr>
  </w:style>
  <w:style w:type="paragraph" w:customStyle="1" w:styleId="Tabletext">
    <w:name w:val="Table text"/>
    <w:basedOn w:val="a"/>
    <w:uiPriority w:val="5"/>
    <w:qFormat/>
    <w:rsid w:val="001A4A96"/>
    <w:pPr>
      <w:spacing w:before="60" w:after="60"/>
      <w:ind w:left="567" w:hanging="567"/>
      <w:jc w:val="both"/>
    </w:pPr>
    <w:rPr>
      <w:lang w:val="ru-RU"/>
    </w:rPr>
  </w:style>
  <w:style w:type="paragraph" w:customStyle="1" w:styleId="Heading1withoutnumber">
    <w:name w:val="Heading 1 without number"/>
    <w:basedOn w:val="2"/>
    <w:uiPriority w:val="1"/>
    <w:qFormat/>
    <w:rsid w:val="001A4A96"/>
    <w:pPr>
      <w:keepNext w:val="0"/>
      <w:numPr>
        <w:ilvl w:val="0"/>
        <w:numId w:val="0"/>
      </w:numPr>
      <w:spacing w:before="0" w:after="240"/>
      <w:outlineLvl w:val="9"/>
    </w:pPr>
    <w:rPr>
      <w:rFonts w:cs="Times New Roman"/>
      <w:bCs w:val="0"/>
      <w:iCs w:val="0"/>
      <w:szCs w:val="24"/>
      <w:lang w:val="ru-RU" w:eastAsia="en-GB"/>
    </w:rPr>
  </w:style>
  <w:style w:type="paragraph" w:customStyle="1" w:styleId="TableText0">
    <w:name w:val="Table Text"/>
    <w:basedOn w:val="a"/>
    <w:uiPriority w:val="5"/>
    <w:qFormat/>
    <w:rsid w:val="001A4A96"/>
    <w:pPr>
      <w:spacing w:before="60" w:after="60"/>
    </w:pPr>
    <w:rPr>
      <w:rFonts w:eastAsia="PMingLiU"/>
      <w:lang w:val="ru-RU"/>
    </w:rPr>
  </w:style>
  <w:style w:type="paragraph" w:customStyle="1" w:styleId="MDSbulletSmall">
    <w:name w:val="MDS bullet Small"/>
    <w:basedOn w:val="a"/>
    <w:autoRedefine/>
    <w:qFormat/>
    <w:rsid w:val="001A4A96"/>
    <w:pPr>
      <w:numPr>
        <w:numId w:val="44"/>
      </w:numPr>
      <w:tabs>
        <w:tab w:val="left" w:pos="1134"/>
      </w:tabs>
      <w:spacing w:after="120"/>
      <w:jc w:val="both"/>
    </w:pPr>
    <w:rPr>
      <w:szCs w:val="20"/>
      <w:lang w:val="ru-RU" w:eastAsia="en-US"/>
    </w:rPr>
  </w:style>
  <w:style w:type="table" w:styleId="1-1">
    <w:name w:val="Medium Grid 1 Accent 1"/>
    <w:basedOn w:val="a2"/>
    <w:rsid w:val="001A4A96"/>
    <w:rPr>
      <w:sz w:val="22"/>
      <w:szCs w:val="22"/>
      <w:lang w:eastAsia="da-DK"/>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fffa">
    <w:name w:val="endnote reference"/>
    <w:basedOn w:val="a1"/>
    <w:semiHidden/>
    <w:unhideWhenUsed/>
    <w:rsid w:val="001A4A96"/>
    <w:rPr>
      <w:vertAlign w:val="superscript"/>
    </w:rPr>
  </w:style>
  <w:style w:type="table" w:styleId="-5">
    <w:name w:val="Light Grid Accent 5"/>
    <w:basedOn w:val="a2"/>
    <w:uiPriority w:val="62"/>
    <w:rsid w:val="001A4A96"/>
    <w:rPr>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umlist">
    <w:name w:val="num_list"/>
    <w:basedOn w:val="a"/>
    <w:rsid w:val="001A4A96"/>
    <w:pPr>
      <w:numPr>
        <w:numId w:val="45"/>
      </w:numPr>
      <w:tabs>
        <w:tab w:val="left" w:pos="-720"/>
        <w:tab w:val="left" w:pos="0"/>
      </w:tabs>
      <w:suppressAutoHyphens/>
      <w:jc w:val="both"/>
    </w:pPr>
    <w:rPr>
      <w:spacing w:val="-3"/>
      <w:szCs w:val="20"/>
      <w:lang w:val="ru-RU"/>
    </w:rPr>
  </w:style>
  <w:style w:type="paragraph" w:customStyle="1" w:styleId="BodyTextBeforeBullet">
    <w:name w:val="BodyTextBeforeBullet"/>
    <w:basedOn w:val="a0"/>
    <w:next w:val="Bullet"/>
    <w:rsid w:val="001A4A96"/>
    <w:pPr>
      <w:keepNext/>
      <w:keepLines/>
      <w:tabs>
        <w:tab w:val="clear" w:pos="1680"/>
        <w:tab w:val="left" w:pos="-720"/>
        <w:tab w:val="left" w:pos="0"/>
        <w:tab w:val="left" w:pos="7938"/>
      </w:tabs>
      <w:suppressAutoHyphens/>
      <w:spacing w:before="120" w:after="0" w:line="240" w:lineRule="auto"/>
    </w:pPr>
    <w:rPr>
      <w:szCs w:val="20"/>
      <w:lang w:val="ru-RU" w:eastAsia="da-DK"/>
    </w:rPr>
  </w:style>
  <w:style w:type="character" w:customStyle="1" w:styleId="UnresolvedMention1">
    <w:name w:val="Unresolved Mention1"/>
    <w:basedOn w:val="a1"/>
    <w:uiPriority w:val="99"/>
    <w:semiHidden/>
    <w:unhideWhenUsed/>
    <w:rsid w:val="001A4A96"/>
    <w:rPr>
      <w:color w:val="605E5C"/>
      <w:shd w:val="clear" w:color="auto" w:fill="E1DFDD"/>
    </w:rPr>
  </w:style>
  <w:style w:type="character" w:customStyle="1" w:styleId="SHTnormalChar">
    <w:name w:val="SHT normal Char"/>
    <w:basedOn w:val="a1"/>
    <w:link w:val="SHTnormal"/>
    <w:locked/>
    <w:rsid w:val="001A4A96"/>
    <w:rPr>
      <w:rFonts w:ascii="Arial" w:hAnsi="Arial" w:cs="Arial"/>
      <w:sz w:val="22"/>
      <w:lang w:eastAsia="fr-FR"/>
    </w:rPr>
  </w:style>
  <w:style w:type="paragraph" w:customStyle="1" w:styleId="SHTnormal">
    <w:name w:val="SHT normal"/>
    <w:basedOn w:val="aff2"/>
    <w:link w:val="SHTnormalChar"/>
    <w:rsid w:val="001A4A96"/>
    <w:pPr>
      <w:spacing w:after="120"/>
      <w:ind w:left="851"/>
      <w:jc w:val="both"/>
    </w:pPr>
    <w:rPr>
      <w:rFonts w:ascii="Arial" w:hAnsi="Arial" w:cs="Arial"/>
      <w:sz w:val="22"/>
      <w:lang w:val="ru-RU" w:eastAsia="fr-FR"/>
    </w:rPr>
  </w:style>
  <w:style w:type="paragraph" w:customStyle="1" w:styleId="DPGnormal">
    <w:name w:val="DPGnormal"/>
    <w:rsid w:val="00654E25"/>
    <w:pPr>
      <w:spacing w:before="120" w:after="120"/>
      <w:ind w:left="425"/>
    </w:pPr>
    <w:rPr>
      <w:rFonts w:ascii="Arial" w:eastAsia="MS Mincho" w:hAnsi="Arial" w:cs="Arial"/>
      <w:noProof/>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228">
      <w:bodyDiv w:val="1"/>
      <w:marLeft w:val="0"/>
      <w:marRight w:val="0"/>
      <w:marTop w:val="0"/>
      <w:marBottom w:val="0"/>
      <w:divBdr>
        <w:top w:val="none" w:sz="0" w:space="0" w:color="auto"/>
        <w:left w:val="none" w:sz="0" w:space="0" w:color="auto"/>
        <w:bottom w:val="none" w:sz="0" w:space="0" w:color="auto"/>
        <w:right w:val="none" w:sz="0" w:space="0" w:color="auto"/>
      </w:divBdr>
      <w:divsChild>
        <w:div w:id="1191844825">
          <w:marLeft w:val="0"/>
          <w:marRight w:val="0"/>
          <w:marTop w:val="180"/>
          <w:marBottom w:val="240"/>
          <w:divBdr>
            <w:top w:val="none" w:sz="0" w:space="0" w:color="auto"/>
            <w:left w:val="none" w:sz="0" w:space="0" w:color="auto"/>
            <w:bottom w:val="none" w:sz="0" w:space="0" w:color="auto"/>
            <w:right w:val="none" w:sz="0" w:space="0" w:color="auto"/>
          </w:divBdr>
        </w:div>
        <w:div w:id="1418361134">
          <w:marLeft w:val="0"/>
          <w:marRight w:val="0"/>
          <w:marTop w:val="180"/>
          <w:marBottom w:val="240"/>
          <w:divBdr>
            <w:top w:val="none" w:sz="0" w:space="0" w:color="auto"/>
            <w:left w:val="none" w:sz="0" w:space="0" w:color="auto"/>
            <w:bottom w:val="none" w:sz="0" w:space="0" w:color="auto"/>
            <w:right w:val="none" w:sz="0" w:space="0" w:color="auto"/>
          </w:divBdr>
        </w:div>
        <w:div w:id="50084027">
          <w:marLeft w:val="0"/>
          <w:marRight w:val="0"/>
          <w:marTop w:val="180"/>
          <w:marBottom w:val="240"/>
          <w:divBdr>
            <w:top w:val="none" w:sz="0" w:space="0" w:color="auto"/>
            <w:left w:val="none" w:sz="0" w:space="0" w:color="auto"/>
            <w:bottom w:val="none" w:sz="0" w:space="0" w:color="auto"/>
            <w:right w:val="none" w:sz="0" w:space="0" w:color="auto"/>
          </w:divBdr>
        </w:div>
      </w:divsChild>
    </w:div>
    <w:div w:id="161118266">
      <w:bodyDiv w:val="1"/>
      <w:marLeft w:val="0"/>
      <w:marRight w:val="0"/>
      <w:marTop w:val="0"/>
      <w:marBottom w:val="0"/>
      <w:divBdr>
        <w:top w:val="none" w:sz="0" w:space="0" w:color="auto"/>
        <w:left w:val="none" w:sz="0" w:space="0" w:color="auto"/>
        <w:bottom w:val="none" w:sz="0" w:space="0" w:color="auto"/>
        <w:right w:val="none" w:sz="0" w:space="0" w:color="auto"/>
      </w:divBdr>
    </w:div>
    <w:div w:id="177543873">
      <w:bodyDiv w:val="1"/>
      <w:marLeft w:val="0"/>
      <w:marRight w:val="0"/>
      <w:marTop w:val="0"/>
      <w:marBottom w:val="0"/>
      <w:divBdr>
        <w:top w:val="none" w:sz="0" w:space="0" w:color="auto"/>
        <w:left w:val="none" w:sz="0" w:space="0" w:color="auto"/>
        <w:bottom w:val="none" w:sz="0" w:space="0" w:color="auto"/>
        <w:right w:val="none" w:sz="0" w:space="0" w:color="auto"/>
      </w:divBdr>
    </w:div>
    <w:div w:id="323779147">
      <w:bodyDiv w:val="1"/>
      <w:marLeft w:val="0"/>
      <w:marRight w:val="0"/>
      <w:marTop w:val="0"/>
      <w:marBottom w:val="0"/>
      <w:divBdr>
        <w:top w:val="none" w:sz="0" w:space="0" w:color="auto"/>
        <w:left w:val="none" w:sz="0" w:space="0" w:color="auto"/>
        <w:bottom w:val="none" w:sz="0" w:space="0" w:color="auto"/>
        <w:right w:val="none" w:sz="0" w:space="0" w:color="auto"/>
      </w:divBdr>
      <w:divsChild>
        <w:div w:id="893083483">
          <w:marLeft w:val="0"/>
          <w:marRight w:val="0"/>
          <w:marTop w:val="180"/>
          <w:marBottom w:val="240"/>
          <w:divBdr>
            <w:top w:val="none" w:sz="0" w:space="0" w:color="auto"/>
            <w:left w:val="none" w:sz="0" w:space="0" w:color="auto"/>
            <w:bottom w:val="none" w:sz="0" w:space="0" w:color="auto"/>
            <w:right w:val="none" w:sz="0" w:space="0" w:color="auto"/>
          </w:divBdr>
        </w:div>
        <w:div w:id="1396390857">
          <w:marLeft w:val="0"/>
          <w:marRight w:val="0"/>
          <w:marTop w:val="180"/>
          <w:marBottom w:val="240"/>
          <w:divBdr>
            <w:top w:val="none" w:sz="0" w:space="0" w:color="auto"/>
            <w:left w:val="none" w:sz="0" w:space="0" w:color="auto"/>
            <w:bottom w:val="none" w:sz="0" w:space="0" w:color="auto"/>
            <w:right w:val="none" w:sz="0" w:space="0" w:color="auto"/>
          </w:divBdr>
        </w:div>
        <w:div w:id="400953579">
          <w:marLeft w:val="0"/>
          <w:marRight w:val="0"/>
          <w:marTop w:val="180"/>
          <w:marBottom w:val="240"/>
          <w:divBdr>
            <w:top w:val="none" w:sz="0" w:space="0" w:color="auto"/>
            <w:left w:val="none" w:sz="0" w:space="0" w:color="auto"/>
            <w:bottom w:val="none" w:sz="0" w:space="0" w:color="auto"/>
            <w:right w:val="none" w:sz="0" w:space="0" w:color="auto"/>
          </w:divBdr>
        </w:div>
        <w:div w:id="335884941">
          <w:marLeft w:val="0"/>
          <w:marRight w:val="0"/>
          <w:marTop w:val="180"/>
          <w:marBottom w:val="240"/>
          <w:divBdr>
            <w:top w:val="none" w:sz="0" w:space="0" w:color="auto"/>
            <w:left w:val="none" w:sz="0" w:space="0" w:color="auto"/>
            <w:bottom w:val="none" w:sz="0" w:space="0" w:color="auto"/>
            <w:right w:val="none" w:sz="0" w:space="0" w:color="auto"/>
          </w:divBdr>
        </w:div>
        <w:div w:id="1939100144">
          <w:marLeft w:val="0"/>
          <w:marRight w:val="0"/>
          <w:marTop w:val="180"/>
          <w:marBottom w:val="240"/>
          <w:divBdr>
            <w:top w:val="none" w:sz="0" w:space="0" w:color="auto"/>
            <w:left w:val="none" w:sz="0" w:space="0" w:color="auto"/>
            <w:bottom w:val="none" w:sz="0" w:space="0" w:color="auto"/>
            <w:right w:val="none" w:sz="0" w:space="0" w:color="auto"/>
          </w:divBdr>
        </w:div>
      </w:divsChild>
    </w:div>
    <w:div w:id="336659067">
      <w:bodyDiv w:val="1"/>
      <w:marLeft w:val="0"/>
      <w:marRight w:val="0"/>
      <w:marTop w:val="0"/>
      <w:marBottom w:val="0"/>
      <w:divBdr>
        <w:top w:val="none" w:sz="0" w:space="0" w:color="auto"/>
        <w:left w:val="none" w:sz="0" w:space="0" w:color="auto"/>
        <w:bottom w:val="none" w:sz="0" w:space="0" w:color="auto"/>
        <w:right w:val="none" w:sz="0" w:space="0" w:color="auto"/>
      </w:divBdr>
    </w:div>
    <w:div w:id="346253358">
      <w:bodyDiv w:val="1"/>
      <w:marLeft w:val="0"/>
      <w:marRight w:val="0"/>
      <w:marTop w:val="0"/>
      <w:marBottom w:val="0"/>
      <w:divBdr>
        <w:top w:val="none" w:sz="0" w:space="0" w:color="auto"/>
        <w:left w:val="none" w:sz="0" w:space="0" w:color="auto"/>
        <w:bottom w:val="none" w:sz="0" w:space="0" w:color="auto"/>
        <w:right w:val="none" w:sz="0" w:space="0" w:color="auto"/>
      </w:divBdr>
      <w:divsChild>
        <w:div w:id="1658994996">
          <w:marLeft w:val="0"/>
          <w:marRight w:val="0"/>
          <w:marTop w:val="180"/>
          <w:marBottom w:val="240"/>
          <w:divBdr>
            <w:top w:val="none" w:sz="0" w:space="0" w:color="auto"/>
            <w:left w:val="none" w:sz="0" w:space="0" w:color="auto"/>
            <w:bottom w:val="none" w:sz="0" w:space="0" w:color="auto"/>
            <w:right w:val="none" w:sz="0" w:space="0" w:color="auto"/>
          </w:divBdr>
        </w:div>
      </w:divsChild>
    </w:div>
    <w:div w:id="347756472">
      <w:bodyDiv w:val="1"/>
      <w:marLeft w:val="0"/>
      <w:marRight w:val="0"/>
      <w:marTop w:val="0"/>
      <w:marBottom w:val="0"/>
      <w:divBdr>
        <w:top w:val="none" w:sz="0" w:space="0" w:color="auto"/>
        <w:left w:val="none" w:sz="0" w:space="0" w:color="auto"/>
        <w:bottom w:val="none" w:sz="0" w:space="0" w:color="auto"/>
        <w:right w:val="none" w:sz="0" w:space="0" w:color="auto"/>
      </w:divBdr>
    </w:div>
    <w:div w:id="433749411">
      <w:bodyDiv w:val="1"/>
      <w:marLeft w:val="0"/>
      <w:marRight w:val="0"/>
      <w:marTop w:val="0"/>
      <w:marBottom w:val="0"/>
      <w:divBdr>
        <w:top w:val="none" w:sz="0" w:space="0" w:color="auto"/>
        <w:left w:val="none" w:sz="0" w:space="0" w:color="auto"/>
        <w:bottom w:val="none" w:sz="0" w:space="0" w:color="auto"/>
        <w:right w:val="none" w:sz="0" w:space="0" w:color="auto"/>
      </w:divBdr>
      <w:divsChild>
        <w:div w:id="1461337533">
          <w:marLeft w:val="0"/>
          <w:marRight w:val="0"/>
          <w:marTop w:val="180"/>
          <w:marBottom w:val="240"/>
          <w:divBdr>
            <w:top w:val="none" w:sz="0" w:space="0" w:color="auto"/>
            <w:left w:val="none" w:sz="0" w:space="0" w:color="auto"/>
            <w:bottom w:val="none" w:sz="0" w:space="0" w:color="auto"/>
            <w:right w:val="none" w:sz="0" w:space="0" w:color="auto"/>
          </w:divBdr>
        </w:div>
      </w:divsChild>
    </w:div>
    <w:div w:id="461386960">
      <w:bodyDiv w:val="1"/>
      <w:marLeft w:val="0"/>
      <w:marRight w:val="0"/>
      <w:marTop w:val="0"/>
      <w:marBottom w:val="0"/>
      <w:divBdr>
        <w:top w:val="none" w:sz="0" w:space="0" w:color="auto"/>
        <w:left w:val="none" w:sz="0" w:space="0" w:color="auto"/>
        <w:bottom w:val="none" w:sz="0" w:space="0" w:color="auto"/>
        <w:right w:val="none" w:sz="0" w:space="0" w:color="auto"/>
      </w:divBdr>
      <w:divsChild>
        <w:div w:id="1054161154">
          <w:marLeft w:val="0"/>
          <w:marRight w:val="0"/>
          <w:marTop w:val="0"/>
          <w:marBottom w:val="0"/>
          <w:divBdr>
            <w:top w:val="none" w:sz="0" w:space="0" w:color="auto"/>
            <w:left w:val="none" w:sz="0" w:space="0" w:color="auto"/>
            <w:bottom w:val="none" w:sz="0" w:space="0" w:color="auto"/>
            <w:right w:val="none" w:sz="0" w:space="0" w:color="auto"/>
          </w:divBdr>
          <w:divsChild>
            <w:div w:id="1939481674">
              <w:marLeft w:val="0"/>
              <w:marRight w:val="0"/>
              <w:marTop w:val="0"/>
              <w:marBottom w:val="0"/>
              <w:divBdr>
                <w:top w:val="none" w:sz="0" w:space="0" w:color="auto"/>
                <w:left w:val="none" w:sz="0" w:space="0" w:color="auto"/>
                <w:bottom w:val="none" w:sz="0" w:space="0" w:color="auto"/>
                <w:right w:val="none" w:sz="0" w:space="0" w:color="auto"/>
              </w:divBdr>
              <w:divsChild>
                <w:div w:id="443424346">
                  <w:marLeft w:val="0"/>
                  <w:marRight w:val="0"/>
                  <w:marTop w:val="0"/>
                  <w:marBottom w:val="0"/>
                  <w:divBdr>
                    <w:top w:val="none" w:sz="0" w:space="0" w:color="auto"/>
                    <w:left w:val="none" w:sz="0" w:space="0" w:color="auto"/>
                    <w:bottom w:val="none" w:sz="0" w:space="0" w:color="auto"/>
                    <w:right w:val="none" w:sz="0" w:space="0" w:color="auto"/>
                  </w:divBdr>
                  <w:divsChild>
                    <w:div w:id="1576475253">
                      <w:marLeft w:val="0"/>
                      <w:marRight w:val="0"/>
                      <w:marTop w:val="0"/>
                      <w:marBottom w:val="0"/>
                      <w:divBdr>
                        <w:top w:val="none" w:sz="0" w:space="0" w:color="auto"/>
                        <w:left w:val="none" w:sz="0" w:space="0" w:color="auto"/>
                        <w:bottom w:val="none" w:sz="0" w:space="0" w:color="auto"/>
                        <w:right w:val="none" w:sz="0" w:space="0" w:color="auto"/>
                      </w:divBdr>
                      <w:divsChild>
                        <w:div w:id="121314602">
                          <w:marLeft w:val="0"/>
                          <w:marRight w:val="0"/>
                          <w:marTop w:val="0"/>
                          <w:marBottom w:val="0"/>
                          <w:divBdr>
                            <w:top w:val="none" w:sz="0" w:space="0" w:color="auto"/>
                            <w:left w:val="none" w:sz="0" w:space="0" w:color="auto"/>
                            <w:bottom w:val="none" w:sz="0" w:space="0" w:color="auto"/>
                            <w:right w:val="none" w:sz="0" w:space="0" w:color="auto"/>
                          </w:divBdr>
                          <w:divsChild>
                            <w:div w:id="1460492868">
                              <w:marLeft w:val="0"/>
                              <w:marRight w:val="0"/>
                              <w:marTop w:val="0"/>
                              <w:marBottom w:val="0"/>
                              <w:divBdr>
                                <w:top w:val="none" w:sz="0" w:space="0" w:color="auto"/>
                                <w:left w:val="none" w:sz="0" w:space="0" w:color="auto"/>
                                <w:bottom w:val="none" w:sz="0" w:space="0" w:color="auto"/>
                                <w:right w:val="none" w:sz="0" w:space="0" w:color="auto"/>
                              </w:divBdr>
                              <w:divsChild>
                                <w:div w:id="950169590">
                                  <w:marLeft w:val="0"/>
                                  <w:marRight w:val="0"/>
                                  <w:marTop w:val="0"/>
                                  <w:marBottom w:val="0"/>
                                  <w:divBdr>
                                    <w:top w:val="none" w:sz="0" w:space="0" w:color="auto"/>
                                    <w:left w:val="none" w:sz="0" w:space="0" w:color="auto"/>
                                    <w:bottom w:val="none" w:sz="0" w:space="0" w:color="auto"/>
                                    <w:right w:val="none" w:sz="0" w:space="0" w:color="auto"/>
                                  </w:divBdr>
                                  <w:divsChild>
                                    <w:div w:id="686908011">
                                      <w:marLeft w:val="0"/>
                                      <w:marRight w:val="0"/>
                                      <w:marTop w:val="0"/>
                                      <w:marBottom w:val="0"/>
                                      <w:divBdr>
                                        <w:top w:val="none" w:sz="0" w:space="0" w:color="auto"/>
                                        <w:left w:val="none" w:sz="0" w:space="0" w:color="auto"/>
                                        <w:bottom w:val="none" w:sz="0" w:space="0" w:color="auto"/>
                                        <w:right w:val="none" w:sz="0" w:space="0" w:color="auto"/>
                                      </w:divBdr>
                                      <w:divsChild>
                                        <w:div w:id="1287010529">
                                          <w:marLeft w:val="0"/>
                                          <w:marRight w:val="0"/>
                                          <w:marTop w:val="0"/>
                                          <w:marBottom w:val="448"/>
                                          <w:divBdr>
                                            <w:top w:val="none" w:sz="0" w:space="0" w:color="auto"/>
                                            <w:left w:val="none" w:sz="0" w:space="0" w:color="auto"/>
                                            <w:bottom w:val="none" w:sz="0" w:space="0" w:color="auto"/>
                                            <w:right w:val="none" w:sz="0" w:space="0" w:color="auto"/>
                                          </w:divBdr>
                                          <w:divsChild>
                                            <w:div w:id="13262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0390522">
      <w:bodyDiv w:val="1"/>
      <w:marLeft w:val="0"/>
      <w:marRight w:val="0"/>
      <w:marTop w:val="0"/>
      <w:marBottom w:val="0"/>
      <w:divBdr>
        <w:top w:val="none" w:sz="0" w:space="0" w:color="auto"/>
        <w:left w:val="none" w:sz="0" w:space="0" w:color="auto"/>
        <w:bottom w:val="none" w:sz="0" w:space="0" w:color="auto"/>
        <w:right w:val="none" w:sz="0" w:space="0" w:color="auto"/>
      </w:divBdr>
      <w:divsChild>
        <w:div w:id="383675519">
          <w:marLeft w:val="0"/>
          <w:marRight w:val="0"/>
          <w:marTop w:val="180"/>
          <w:marBottom w:val="240"/>
          <w:divBdr>
            <w:top w:val="none" w:sz="0" w:space="0" w:color="auto"/>
            <w:left w:val="none" w:sz="0" w:space="0" w:color="auto"/>
            <w:bottom w:val="none" w:sz="0" w:space="0" w:color="auto"/>
            <w:right w:val="none" w:sz="0" w:space="0" w:color="auto"/>
          </w:divBdr>
        </w:div>
        <w:div w:id="1752268109">
          <w:marLeft w:val="0"/>
          <w:marRight w:val="0"/>
          <w:marTop w:val="180"/>
          <w:marBottom w:val="240"/>
          <w:divBdr>
            <w:top w:val="none" w:sz="0" w:space="0" w:color="auto"/>
            <w:left w:val="none" w:sz="0" w:space="0" w:color="auto"/>
            <w:bottom w:val="none" w:sz="0" w:space="0" w:color="auto"/>
            <w:right w:val="none" w:sz="0" w:space="0" w:color="auto"/>
          </w:divBdr>
        </w:div>
      </w:divsChild>
    </w:div>
    <w:div w:id="664628295">
      <w:bodyDiv w:val="1"/>
      <w:marLeft w:val="0"/>
      <w:marRight w:val="0"/>
      <w:marTop w:val="0"/>
      <w:marBottom w:val="0"/>
      <w:divBdr>
        <w:top w:val="none" w:sz="0" w:space="0" w:color="auto"/>
        <w:left w:val="none" w:sz="0" w:space="0" w:color="auto"/>
        <w:bottom w:val="none" w:sz="0" w:space="0" w:color="auto"/>
        <w:right w:val="none" w:sz="0" w:space="0" w:color="auto"/>
      </w:divBdr>
      <w:divsChild>
        <w:div w:id="1074164144">
          <w:marLeft w:val="0"/>
          <w:marRight w:val="0"/>
          <w:marTop w:val="180"/>
          <w:marBottom w:val="240"/>
          <w:divBdr>
            <w:top w:val="none" w:sz="0" w:space="0" w:color="auto"/>
            <w:left w:val="none" w:sz="0" w:space="0" w:color="auto"/>
            <w:bottom w:val="none" w:sz="0" w:space="0" w:color="auto"/>
            <w:right w:val="none" w:sz="0" w:space="0" w:color="auto"/>
          </w:divBdr>
        </w:div>
        <w:div w:id="232203324">
          <w:marLeft w:val="0"/>
          <w:marRight w:val="0"/>
          <w:marTop w:val="180"/>
          <w:marBottom w:val="240"/>
          <w:divBdr>
            <w:top w:val="none" w:sz="0" w:space="0" w:color="auto"/>
            <w:left w:val="none" w:sz="0" w:space="0" w:color="auto"/>
            <w:bottom w:val="none" w:sz="0" w:space="0" w:color="auto"/>
            <w:right w:val="none" w:sz="0" w:space="0" w:color="auto"/>
          </w:divBdr>
        </w:div>
      </w:divsChild>
    </w:div>
    <w:div w:id="683554646">
      <w:bodyDiv w:val="1"/>
      <w:marLeft w:val="0"/>
      <w:marRight w:val="0"/>
      <w:marTop w:val="0"/>
      <w:marBottom w:val="0"/>
      <w:divBdr>
        <w:top w:val="none" w:sz="0" w:space="0" w:color="auto"/>
        <w:left w:val="none" w:sz="0" w:space="0" w:color="auto"/>
        <w:bottom w:val="none" w:sz="0" w:space="0" w:color="auto"/>
        <w:right w:val="none" w:sz="0" w:space="0" w:color="auto"/>
      </w:divBdr>
      <w:divsChild>
        <w:div w:id="677192237">
          <w:marLeft w:val="0"/>
          <w:marRight w:val="0"/>
          <w:marTop w:val="180"/>
          <w:marBottom w:val="240"/>
          <w:divBdr>
            <w:top w:val="none" w:sz="0" w:space="0" w:color="auto"/>
            <w:left w:val="none" w:sz="0" w:space="0" w:color="auto"/>
            <w:bottom w:val="none" w:sz="0" w:space="0" w:color="auto"/>
            <w:right w:val="none" w:sz="0" w:space="0" w:color="auto"/>
          </w:divBdr>
        </w:div>
        <w:div w:id="883565041">
          <w:marLeft w:val="0"/>
          <w:marRight w:val="0"/>
          <w:marTop w:val="180"/>
          <w:marBottom w:val="240"/>
          <w:divBdr>
            <w:top w:val="none" w:sz="0" w:space="0" w:color="auto"/>
            <w:left w:val="none" w:sz="0" w:space="0" w:color="auto"/>
            <w:bottom w:val="none" w:sz="0" w:space="0" w:color="auto"/>
            <w:right w:val="none" w:sz="0" w:space="0" w:color="auto"/>
          </w:divBdr>
        </w:div>
      </w:divsChild>
    </w:div>
    <w:div w:id="692927483">
      <w:bodyDiv w:val="1"/>
      <w:marLeft w:val="0"/>
      <w:marRight w:val="0"/>
      <w:marTop w:val="0"/>
      <w:marBottom w:val="0"/>
      <w:divBdr>
        <w:top w:val="none" w:sz="0" w:space="0" w:color="auto"/>
        <w:left w:val="none" w:sz="0" w:space="0" w:color="auto"/>
        <w:bottom w:val="none" w:sz="0" w:space="0" w:color="auto"/>
        <w:right w:val="none" w:sz="0" w:space="0" w:color="auto"/>
      </w:divBdr>
      <w:divsChild>
        <w:div w:id="1249388261">
          <w:marLeft w:val="0"/>
          <w:marRight w:val="0"/>
          <w:marTop w:val="180"/>
          <w:marBottom w:val="240"/>
          <w:divBdr>
            <w:top w:val="none" w:sz="0" w:space="0" w:color="auto"/>
            <w:left w:val="none" w:sz="0" w:space="0" w:color="auto"/>
            <w:bottom w:val="none" w:sz="0" w:space="0" w:color="auto"/>
            <w:right w:val="none" w:sz="0" w:space="0" w:color="auto"/>
          </w:divBdr>
        </w:div>
        <w:div w:id="583686023">
          <w:marLeft w:val="0"/>
          <w:marRight w:val="0"/>
          <w:marTop w:val="180"/>
          <w:marBottom w:val="240"/>
          <w:divBdr>
            <w:top w:val="none" w:sz="0" w:space="0" w:color="auto"/>
            <w:left w:val="none" w:sz="0" w:space="0" w:color="auto"/>
            <w:bottom w:val="none" w:sz="0" w:space="0" w:color="auto"/>
            <w:right w:val="none" w:sz="0" w:space="0" w:color="auto"/>
          </w:divBdr>
        </w:div>
        <w:div w:id="938834946">
          <w:marLeft w:val="0"/>
          <w:marRight w:val="0"/>
          <w:marTop w:val="180"/>
          <w:marBottom w:val="240"/>
          <w:divBdr>
            <w:top w:val="none" w:sz="0" w:space="0" w:color="auto"/>
            <w:left w:val="none" w:sz="0" w:space="0" w:color="auto"/>
            <w:bottom w:val="none" w:sz="0" w:space="0" w:color="auto"/>
            <w:right w:val="none" w:sz="0" w:space="0" w:color="auto"/>
          </w:divBdr>
        </w:div>
        <w:div w:id="2084643758">
          <w:marLeft w:val="0"/>
          <w:marRight w:val="0"/>
          <w:marTop w:val="180"/>
          <w:marBottom w:val="240"/>
          <w:divBdr>
            <w:top w:val="none" w:sz="0" w:space="0" w:color="auto"/>
            <w:left w:val="none" w:sz="0" w:space="0" w:color="auto"/>
            <w:bottom w:val="none" w:sz="0" w:space="0" w:color="auto"/>
            <w:right w:val="none" w:sz="0" w:space="0" w:color="auto"/>
          </w:divBdr>
        </w:div>
        <w:div w:id="434599241">
          <w:marLeft w:val="0"/>
          <w:marRight w:val="0"/>
          <w:marTop w:val="180"/>
          <w:marBottom w:val="240"/>
          <w:divBdr>
            <w:top w:val="none" w:sz="0" w:space="0" w:color="auto"/>
            <w:left w:val="none" w:sz="0" w:space="0" w:color="auto"/>
            <w:bottom w:val="none" w:sz="0" w:space="0" w:color="auto"/>
            <w:right w:val="none" w:sz="0" w:space="0" w:color="auto"/>
          </w:divBdr>
        </w:div>
      </w:divsChild>
    </w:div>
    <w:div w:id="765155845">
      <w:bodyDiv w:val="1"/>
      <w:marLeft w:val="0"/>
      <w:marRight w:val="0"/>
      <w:marTop w:val="0"/>
      <w:marBottom w:val="0"/>
      <w:divBdr>
        <w:top w:val="none" w:sz="0" w:space="0" w:color="auto"/>
        <w:left w:val="none" w:sz="0" w:space="0" w:color="auto"/>
        <w:bottom w:val="none" w:sz="0" w:space="0" w:color="auto"/>
        <w:right w:val="none" w:sz="0" w:space="0" w:color="auto"/>
      </w:divBdr>
    </w:div>
    <w:div w:id="780534303">
      <w:bodyDiv w:val="1"/>
      <w:marLeft w:val="0"/>
      <w:marRight w:val="0"/>
      <w:marTop w:val="0"/>
      <w:marBottom w:val="0"/>
      <w:divBdr>
        <w:top w:val="none" w:sz="0" w:space="0" w:color="auto"/>
        <w:left w:val="none" w:sz="0" w:space="0" w:color="auto"/>
        <w:bottom w:val="none" w:sz="0" w:space="0" w:color="auto"/>
        <w:right w:val="none" w:sz="0" w:space="0" w:color="auto"/>
      </w:divBdr>
      <w:divsChild>
        <w:div w:id="1758624811">
          <w:marLeft w:val="0"/>
          <w:marRight w:val="0"/>
          <w:marTop w:val="0"/>
          <w:marBottom w:val="0"/>
          <w:divBdr>
            <w:top w:val="none" w:sz="0" w:space="0" w:color="auto"/>
            <w:left w:val="none" w:sz="0" w:space="0" w:color="auto"/>
            <w:bottom w:val="none" w:sz="0" w:space="0" w:color="auto"/>
            <w:right w:val="none" w:sz="0" w:space="0" w:color="auto"/>
          </w:divBdr>
        </w:div>
      </w:divsChild>
    </w:div>
    <w:div w:id="810102754">
      <w:bodyDiv w:val="1"/>
      <w:marLeft w:val="0"/>
      <w:marRight w:val="0"/>
      <w:marTop w:val="0"/>
      <w:marBottom w:val="0"/>
      <w:divBdr>
        <w:top w:val="none" w:sz="0" w:space="0" w:color="auto"/>
        <w:left w:val="none" w:sz="0" w:space="0" w:color="auto"/>
        <w:bottom w:val="none" w:sz="0" w:space="0" w:color="auto"/>
        <w:right w:val="none" w:sz="0" w:space="0" w:color="auto"/>
      </w:divBdr>
    </w:div>
    <w:div w:id="826358696">
      <w:bodyDiv w:val="1"/>
      <w:marLeft w:val="0"/>
      <w:marRight w:val="0"/>
      <w:marTop w:val="0"/>
      <w:marBottom w:val="0"/>
      <w:divBdr>
        <w:top w:val="none" w:sz="0" w:space="0" w:color="auto"/>
        <w:left w:val="none" w:sz="0" w:space="0" w:color="auto"/>
        <w:bottom w:val="none" w:sz="0" w:space="0" w:color="auto"/>
        <w:right w:val="none" w:sz="0" w:space="0" w:color="auto"/>
      </w:divBdr>
    </w:div>
    <w:div w:id="875235091">
      <w:bodyDiv w:val="1"/>
      <w:marLeft w:val="0"/>
      <w:marRight w:val="0"/>
      <w:marTop w:val="0"/>
      <w:marBottom w:val="0"/>
      <w:divBdr>
        <w:top w:val="none" w:sz="0" w:space="0" w:color="auto"/>
        <w:left w:val="none" w:sz="0" w:space="0" w:color="auto"/>
        <w:bottom w:val="none" w:sz="0" w:space="0" w:color="auto"/>
        <w:right w:val="none" w:sz="0" w:space="0" w:color="auto"/>
      </w:divBdr>
      <w:divsChild>
        <w:div w:id="1011494666">
          <w:marLeft w:val="0"/>
          <w:marRight w:val="0"/>
          <w:marTop w:val="180"/>
          <w:marBottom w:val="240"/>
          <w:divBdr>
            <w:top w:val="none" w:sz="0" w:space="0" w:color="auto"/>
            <w:left w:val="none" w:sz="0" w:space="0" w:color="auto"/>
            <w:bottom w:val="none" w:sz="0" w:space="0" w:color="auto"/>
            <w:right w:val="none" w:sz="0" w:space="0" w:color="auto"/>
          </w:divBdr>
        </w:div>
      </w:divsChild>
    </w:div>
    <w:div w:id="906185420">
      <w:bodyDiv w:val="1"/>
      <w:marLeft w:val="0"/>
      <w:marRight w:val="0"/>
      <w:marTop w:val="0"/>
      <w:marBottom w:val="0"/>
      <w:divBdr>
        <w:top w:val="none" w:sz="0" w:space="0" w:color="auto"/>
        <w:left w:val="none" w:sz="0" w:space="0" w:color="auto"/>
        <w:bottom w:val="none" w:sz="0" w:space="0" w:color="auto"/>
        <w:right w:val="none" w:sz="0" w:space="0" w:color="auto"/>
      </w:divBdr>
      <w:divsChild>
        <w:div w:id="1972326406">
          <w:marLeft w:val="0"/>
          <w:marRight w:val="0"/>
          <w:marTop w:val="180"/>
          <w:marBottom w:val="240"/>
          <w:divBdr>
            <w:top w:val="none" w:sz="0" w:space="0" w:color="auto"/>
            <w:left w:val="none" w:sz="0" w:space="0" w:color="auto"/>
            <w:bottom w:val="none" w:sz="0" w:space="0" w:color="auto"/>
            <w:right w:val="none" w:sz="0" w:space="0" w:color="auto"/>
          </w:divBdr>
        </w:div>
        <w:div w:id="648634663">
          <w:marLeft w:val="0"/>
          <w:marRight w:val="0"/>
          <w:marTop w:val="180"/>
          <w:marBottom w:val="240"/>
          <w:divBdr>
            <w:top w:val="none" w:sz="0" w:space="0" w:color="auto"/>
            <w:left w:val="none" w:sz="0" w:space="0" w:color="auto"/>
            <w:bottom w:val="none" w:sz="0" w:space="0" w:color="auto"/>
            <w:right w:val="none" w:sz="0" w:space="0" w:color="auto"/>
          </w:divBdr>
        </w:div>
      </w:divsChild>
    </w:div>
    <w:div w:id="924725029">
      <w:bodyDiv w:val="1"/>
      <w:marLeft w:val="0"/>
      <w:marRight w:val="0"/>
      <w:marTop w:val="0"/>
      <w:marBottom w:val="0"/>
      <w:divBdr>
        <w:top w:val="none" w:sz="0" w:space="0" w:color="auto"/>
        <w:left w:val="none" w:sz="0" w:space="0" w:color="auto"/>
        <w:bottom w:val="none" w:sz="0" w:space="0" w:color="auto"/>
        <w:right w:val="none" w:sz="0" w:space="0" w:color="auto"/>
      </w:divBdr>
      <w:divsChild>
        <w:div w:id="1191575706">
          <w:marLeft w:val="0"/>
          <w:marRight w:val="0"/>
          <w:marTop w:val="180"/>
          <w:marBottom w:val="240"/>
          <w:divBdr>
            <w:top w:val="none" w:sz="0" w:space="0" w:color="auto"/>
            <w:left w:val="none" w:sz="0" w:space="0" w:color="auto"/>
            <w:bottom w:val="none" w:sz="0" w:space="0" w:color="auto"/>
            <w:right w:val="none" w:sz="0" w:space="0" w:color="auto"/>
          </w:divBdr>
        </w:div>
        <w:div w:id="699666125">
          <w:marLeft w:val="0"/>
          <w:marRight w:val="0"/>
          <w:marTop w:val="180"/>
          <w:marBottom w:val="240"/>
          <w:divBdr>
            <w:top w:val="none" w:sz="0" w:space="0" w:color="auto"/>
            <w:left w:val="none" w:sz="0" w:space="0" w:color="auto"/>
            <w:bottom w:val="none" w:sz="0" w:space="0" w:color="auto"/>
            <w:right w:val="none" w:sz="0" w:space="0" w:color="auto"/>
          </w:divBdr>
        </w:div>
        <w:div w:id="1529372593">
          <w:marLeft w:val="0"/>
          <w:marRight w:val="0"/>
          <w:marTop w:val="180"/>
          <w:marBottom w:val="240"/>
          <w:divBdr>
            <w:top w:val="none" w:sz="0" w:space="0" w:color="auto"/>
            <w:left w:val="none" w:sz="0" w:space="0" w:color="auto"/>
            <w:bottom w:val="none" w:sz="0" w:space="0" w:color="auto"/>
            <w:right w:val="none" w:sz="0" w:space="0" w:color="auto"/>
          </w:divBdr>
        </w:div>
        <w:div w:id="1032458709">
          <w:marLeft w:val="0"/>
          <w:marRight w:val="0"/>
          <w:marTop w:val="180"/>
          <w:marBottom w:val="240"/>
          <w:divBdr>
            <w:top w:val="none" w:sz="0" w:space="0" w:color="auto"/>
            <w:left w:val="none" w:sz="0" w:space="0" w:color="auto"/>
            <w:bottom w:val="none" w:sz="0" w:space="0" w:color="auto"/>
            <w:right w:val="none" w:sz="0" w:space="0" w:color="auto"/>
          </w:divBdr>
        </w:div>
      </w:divsChild>
    </w:div>
    <w:div w:id="925453749">
      <w:bodyDiv w:val="1"/>
      <w:marLeft w:val="0"/>
      <w:marRight w:val="0"/>
      <w:marTop w:val="0"/>
      <w:marBottom w:val="0"/>
      <w:divBdr>
        <w:top w:val="none" w:sz="0" w:space="0" w:color="auto"/>
        <w:left w:val="none" w:sz="0" w:space="0" w:color="auto"/>
        <w:bottom w:val="none" w:sz="0" w:space="0" w:color="auto"/>
        <w:right w:val="none" w:sz="0" w:space="0" w:color="auto"/>
      </w:divBdr>
      <w:divsChild>
        <w:div w:id="1106196224">
          <w:marLeft w:val="0"/>
          <w:marRight w:val="0"/>
          <w:marTop w:val="180"/>
          <w:marBottom w:val="240"/>
          <w:divBdr>
            <w:top w:val="none" w:sz="0" w:space="0" w:color="auto"/>
            <w:left w:val="none" w:sz="0" w:space="0" w:color="auto"/>
            <w:bottom w:val="none" w:sz="0" w:space="0" w:color="auto"/>
            <w:right w:val="none" w:sz="0" w:space="0" w:color="auto"/>
          </w:divBdr>
        </w:div>
        <w:div w:id="622884022">
          <w:marLeft w:val="0"/>
          <w:marRight w:val="0"/>
          <w:marTop w:val="180"/>
          <w:marBottom w:val="240"/>
          <w:divBdr>
            <w:top w:val="none" w:sz="0" w:space="0" w:color="auto"/>
            <w:left w:val="none" w:sz="0" w:space="0" w:color="auto"/>
            <w:bottom w:val="none" w:sz="0" w:space="0" w:color="auto"/>
            <w:right w:val="none" w:sz="0" w:space="0" w:color="auto"/>
          </w:divBdr>
        </w:div>
        <w:div w:id="211305113">
          <w:marLeft w:val="0"/>
          <w:marRight w:val="0"/>
          <w:marTop w:val="180"/>
          <w:marBottom w:val="240"/>
          <w:divBdr>
            <w:top w:val="none" w:sz="0" w:space="0" w:color="auto"/>
            <w:left w:val="none" w:sz="0" w:space="0" w:color="auto"/>
            <w:bottom w:val="none" w:sz="0" w:space="0" w:color="auto"/>
            <w:right w:val="none" w:sz="0" w:space="0" w:color="auto"/>
          </w:divBdr>
        </w:div>
        <w:div w:id="149560030">
          <w:marLeft w:val="0"/>
          <w:marRight w:val="0"/>
          <w:marTop w:val="180"/>
          <w:marBottom w:val="240"/>
          <w:divBdr>
            <w:top w:val="none" w:sz="0" w:space="0" w:color="auto"/>
            <w:left w:val="none" w:sz="0" w:space="0" w:color="auto"/>
            <w:bottom w:val="none" w:sz="0" w:space="0" w:color="auto"/>
            <w:right w:val="none" w:sz="0" w:space="0" w:color="auto"/>
          </w:divBdr>
        </w:div>
        <w:div w:id="1803690301">
          <w:marLeft w:val="0"/>
          <w:marRight w:val="0"/>
          <w:marTop w:val="180"/>
          <w:marBottom w:val="240"/>
          <w:divBdr>
            <w:top w:val="none" w:sz="0" w:space="0" w:color="auto"/>
            <w:left w:val="none" w:sz="0" w:space="0" w:color="auto"/>
            <w:bottom w:val="none" w:sz="0" w:space="0" w:color="auto"/>
            <w:right w:val="none" w:sz="0" w:space="0" w:color="auto"/>
          </w:divBdr>
        </w:div>
      </w:divsChild>
    </w:div>
    <w:div w:id="951009529">
      <w:bodyDiv w:val="1"/>
      <w:marLeft w:val="0"/>
      <w:marRight w:val="0"/>
      <w:marTop w:val="0"/>
      <w:marBottom w:val="0"/>
      <w:divBdr>
        <w:top w:val="none" w:sz="0" w:space="0" w:color="auto"/>
        <w:left w:val="none" w:sz="0" w:space="0" w:color="auto"/>
        <w:bottom w:val="none" w:sz="0" w:space="0" w:color="auto"/>
        <w:right w:val="none" w:sz="0" w:space="0" w:color="auto"/>
      </w:divBdr>
      <w:divsChild>
        <w:div w:id="552545228">
          <w:marLeft w:val="0"/>
          <w:marRight w:val="0"/>
          <w:marTop w:val="180"/>
          <w:marBottom w:val="240"/>
          <w:divBdr>
            <w:top w:val="none" w:sz="0" w:space="0" w:color="auto"/>
            <w:left w:val="none" w:sz="0" w:space="0" w:color="auto"/>
            <w:bottom w:val="none" w:sz="0" w:space="0" w:color="auto"/>
            <w:right w:val="none" w:sz="0" w:space="0" w:color="auto"/>
          </w:divBdr>
        </w:div>
      </w:divsChild>
    </w:div>
    <w:div w:id="969557045">
      <w:bodyDiv w:val="1"/>
      <w:marLeft w:val="0"/>
      <w:marRight w:val="0"/>
      <w:marTop w:val="0"/>
      <w:marBottom w:val="0"/>
      <w:divBdr>
        <w:top w:val="none" w:sz="0" w:space="0" w:color="auto"/>
        <w:left w:val="none" w:sz="0" w:space="0" w:color="auto"/>
        <w:bottom w:val="none" w:sz="0" w:space="0" w:color="auto"/>
        <w:right w:val="none" w:sz="0" w:space="0" w:color="auto"/>
      </w:divBdr>
      <w:divsChild>
        <w:div w:id="867134970">
          <w:marLeft w:val="0"/>
          <w:marRight w:val="0"/>
          <w:marTop w:val="180"/>
          <w:marBottom w:val="240"/>
          <w:divBdr>
            <w:top w:val="none" w:sz="0" w:space="0" w:color="auto"/>
            <w:left w:val="none" w:sz="0" w:space="0" w:color="auto"/>
            <w:bottom w:val="none" w:sz="0" w:space="0" w:color="auto"/>
            <w:right w:val="none" w:sz="0" w:space="0" w:color="auto"/>
          </w:divBdr>
        </w:div>
        <w:div w:id="1167131503">
          <w:marLeft w:val="0"/>
          <w:marRight w:val="0"/>
          <w:marTop w:val="180"/>
          <w:marBottom w:val="240"/>
          <w:divBdr>
            <w:top w:val="none" w:sz="0" w:space="0" w:color="auto"/>
            <w:left w:val="none" w:sz="0" w:space="0" w:color="auto"/>
            <w:bottom w:val="none" w:sz="0" w:space="0" w:color="auto"/>
            <w:right w:val="none" w:sz="0" w:space="0" w:color="auto"/>
          </w:divBdr>
        </w:div>
      </w:divsChild>
    </w:div>
    <w:div w:id="995836893">
      <w:bodyDiv w:val="1"/>
      <w:marLeft w:val="0"/>
      <w:marRight w:val="0"/>
      <w:marTop w:val="0"/>
      <w:marBottom w:val="0"/>
      <w:divBdr>
        <w:top w:val="none" w:sz="0" w:space="0" w:color="auto"/>
        <w:left w:val="none" w:sz="0" w:space="0" w:color="auto"/>
        <w:bottom w:val="none" w:sz="0" w:space="0" w:color="auto"/>
        <w:right w:val="none" w:sz="0" w:space="0" w:color="auto"/>
      </w:divBdr>
    </w:div>
    <w:div w:id="1028336030">
      <w:bodyDiv w:val="1"/>
      <w:marLeft w:val="0"/>
      <w:marRight w:val="0"/>
      <w:marTop w:val="0"/>
      <w:marBottom w:val="0"/>
      <w:divBdr>
        <w:top w:val="none" w:sz="0" w:space="0" w:color="auto"/>
        <w:left w:val="none" w:sz="0" w:space="0" w:color="auto"/>
        <w:bottom w:val="none" w:sz="0" w:space="0" w:color="auto"/>
        <w:right w:val="none" w:sz="0" w:space="0" w:color="auto"/>
      </w:divBdr>
      <w:divsChild>
        <w:div w:id="1108620580">
          <w:marLeft w:val="0"/>
          <w:marRight w:val="0"/>
          <w:marTop w:val="180"/>
          <w:marBottom w:val="240"/>
          <w:divBdr>
            <w:top w:val="none" w:sz="0" w:space="0" w:color="auto"/>
            <w:left w:val="none" w:sz="0" w:space="0" w:color="auto"/>
            <w:bottom w:val="none" w:sz="0" w:space="0" w:color="auto"/>
            <w:right w:val="none" w:sz="0" w:space="0" w:color="auto"/>
          </w:divBdr>
        </w:div>
        <w:div w:id="794059094">
          <w:marLeft w:val="0"/>
          <w:marRight w:val="0"/>
          <w:marTop w:val="180"/>
          <w:marBottom w:val="240"/>
          <w:divBdr>
            <w:top w:val="none" w:sz="0" w:space="0" w:color="auto"/>
            <w:left w:val="none" w:sz="0" w:space="0" w:color="auto"/>
            <w:bottom w:val="none" w:sz="0" w:space="0" w:color="auto"/>
            <w:right w:val="none" w:sz="0" w:space="0" w:color="auto"/>
          </w:divBdr>
        </w:div>
        <w:div w:id="1431777345">
          <w:marLeft w:val="0"/>
          <w:marRight w:val="0"/>
          <w:marTop w:val="180"/>
          <w:marBottom w:val="240"/>
          <w:divBdr>
            <w:top w:val="none" w:sz="0" w:space="0" w:color="auto"/>
            <w:left w:val="none" w:sz="0" w:space="0" w:color="auto"/>
            <w:bottom w:val="none" w:sz="0" w:space="0" w:color="auto"/>
            <w:right w:val="none" w:sz="0" w:space="0" w:color="auto"/>
          </w:divBdr>
        </w:div>
        <w:div w:id="903489550">
          <w:marLeft w:val="0"/>
          <w:marRight w:val="0"/>
          <w:marTop w:val="180"/>
          <w:marBottom w:val="240"/>
          <w:divBdr>
            <w:top w:val="none" w:sz="0" w:space="0" w:color="auto"/>
            <w:left w:val="none" w:sz="0" w:space="0" w:color="auto"/>
            <w:bottom w:val="none" w:sz="0" w:space="0" w:color="auto"/>
            <w:right w:val="none" w:sz="0" w:space="0" w:color="auto"/>
          </w:divBdr>
        </w:div>
      </w:divsChild>
    </w:div>
    <w:div w:id="1033075562">
      <w:bodyDiv w:val="1"/>
      <w:marLeft w:val="0"/>
      <w:marRight w:val="0"/>
      <w:marTop w:val="0"/>
      <w:marBottom w:val="0"/>
      <w:divBdr>
        <w:top w:val="none" w:sz="0" w:space="0" w:color="auto"/>
        <w:left w:val="none" w:sz="0" w:space="0" w:color="auto"/>
        <w:bottom w:val="none" w:sz="0" w:space="0" w:color="auto"/>
        <w:right w:val="none" w:sz="0" w:space="0" w:color="auto"/>
      </w:divBdr>
      <w:divsChild>
        <w:div w:id="2006087169">
          <w:marLeft w:val="0"/>
          <w:marRight w:val="0"/>
          <w:marTop w:val="180"/>
          <w:marBottom w:val="240"/>
          <w:divBdr>
            <w:top w:val="none" w:sz="0" w:space="0" w:color="auto"/>
            <w:left w:val="none" w:sz="0" w:space="0" w:color="auto"/>
            <w:bottom w:val="none" w:sz="0" w:space="0" w:color="auto"/>
            <w:right w:val="none" w:sz="0" w:space="0" w:color="auto"/>
          </w:divBdr>
        </w:div>
      </w:divsChild>
    </w:div>
    <w:div w:id="1054356252">
      <w:bodyDiv w:val="1"/>
      <w:marLeft w:val="0"/>
      <w:marRight w:val="0"/>
      <w:marTop w:val="0"/>
      <w:marBottom w:val="0"/>
      <w:divBdr>
        <w:top w:val="none" w:sz="0" w:space="0" w:color="auto"/>
        <w:left w:val="none" w:sz="0" w:space="0" w:color="auto"/>
        <w:bottom w:val="none" w:sz="0" w:space="0" w:color="auto"/>
        <w:right w:val="none" w:sz="0" w:space="0" w:color="auto"/>
      </w:divBdr>
      <w:divsChild>
        <w:div w:id="1523325058">
          <w:marLeft w:val="0"/>
          <w:marRight w:val="0"/>
          <w:marTop w:val="180"/>
          <w:marBottom w:val="240"/>
          <w:divBdr>
            <w:top w:val="none" w:sz="0" w:space="0" w:color="auto"/>
            <w:left w:val="none" w:sz="0" w:space="0" w:color="auto"/>
            <w:bottom w:val="none" w:sz="0" w:space="0" w:color="auto"/>
            <w:right w:val="none" w:sz="0" w:space="0" w:color="auto"/>
          </w:divBdr>
        </w:div>
      </w:divsChild>
    </w:div>
    <w:div w:id="1187476286">
      <w:bodyDiv w:val="1"/>
      <w:marLeft w:val="0"/>
      <w:marRight w:val="0"/>
      <w:marTop w:val="0"/>
      <w:marBottom w:val="0"/>
      <w:divBdr>
        <w:top w:val="none" w:sz="0" w:space="0" w:color="auto"/>
        <w:left w:val="none" w:sz="0" w:space="0" w:color="auto"/>
        <w:bottom w:val="none" w:sz="0" w:space="0" w:color="auto"/>
        <w:right w:val="none" w:sz="0" w:space="0" w:color="auto"/>
      </w:divBdr>
      <w:divsChild>
        <w:div w:id="792942635">
          <w:marLeft w:val="0"/>
          <w:marRight w:val="0"/>
          <w:marTop w:val="180"/>
          <w:marBottom w:val="240"/>
          <w:divBdr>
            <w:top w:val="none" w:sz="0" w:space="0" w:color="auto"/>
            <w:left w:val="none" w:sz="0" w:space="0" w:color="auto"/>
            <w:bottom w:val="none" w:sz="0" w:space="0" w:color="auto"/>
            <w:right w:val="none" w:sz="0" w:space="0" w:color="auto"/>
          </w:divBdr>
        </w:div>
        <w:div w:id="4674925">
          <w:marLeft w:val="0"/>
          <w:marRight w:val="0"/>
          <w:marTop w:val="180"/>
          <w:marBottom w:val="240"/>
          <w:divBdr>
            <w:top w:val="none" w:sz="0" w:space="0" w:color="auto"/>
            <w:left w:val="none" w:sz="0" w:space="0" w:color="auto"/>
            <w:bottom w:val="none" w:sz="0" w:space="0" w:color="auto"/>
            <w:right w:val="none" w:sz="0" w:space="0" w:color="auto"/>
          </w:divBdr>
        </w:div>
      </w:divsChild>
    </w:div>
    <w:div w:id="1343778252">
      <w:bodyDiv w:val="1"/>
      <w:marLeft w:val="0"/>
      <w:marRight w:val="0"/>
      <w:marTop w:val="0"/>
      <w:marBottom w:val="0"/>
      <w:divBdr>
        <w:top w:val="none" w:sz="0" w:space="0" w:color="auto"/>
        <w:left w:val="none" w:sz="0" w:space="0" w:color="auto"/>
        <w:bottom w:val="none" w:sz="0" w:space="0" w:color="auto"/>
        <w:right w:val="none" w:sz="0" w:space="0" w:color="auto"/>
      </w:divBdr>
      <w:divsChild>
        <w:div w:id="313684464">
          <w:marLeft w:val="0"/>
          <w:marRight w:val="0"/>
          <w:marTop w:val="180"/>
          <w:marBottom w:val="240"/>
          <w:divBdr>
            <w:top w:val="none" w:sz="0" w:space="0" w:color="auto"/>
            <w:left w:val="none" w:sz="0" w:space="0" w:color="auto"/>
            <w:bottom w:val="none" w:sz="0" w:space="0" w:color="auto"/>
            <w:right w:val="none" w:sz="0" w:space="0" w:color="auto"/>
          </w:divBdr>
        </w:div>
        <w:div w:id="701592719">
          <w:marLeft w:val="0"/>
          <w:marRight w:val="0"/>
          <w:marTop w:val="180"/>
          <w:marBottom w:val="240"/>
          <w:divBdr>
            <w:top w:val="none" w:sz="0" w:space="0" w:color="auto"/>
            <w:left w:val="none" w:sz="0" w:space="0" w:color="auto"/>
            <w:bottom w:val="none" w:sz="0" w:space="0" w:color="auto"/>
            <w:right w:val="none" w:sz="0" w:space="0" w:color="auto"/>
          </w:divBdr>
        </w:div>
        <w:div w:id="875433002">
          <w:marLeft w:val="0"/>
          <w:marRight w:val="0"/>
          <w:marTop w:val="180"/>
          <w:marBottom w:val="240"/>
          <w:divBdr>
            <w:top w:val="none" w:sz="0" w:space="0" w:color="auto"/>
            <w:left w:val="none" w:sz="0" w:space="0" w:color="auto"/>
            <w:bottom w:val="none" w:sz="0" w:space="0" w:color="auto"/>
            <w:right w:val="none" w:sz="0" w:space="0" w:color="auto"/>
          </w:divBdr>
        </w:div>
      </w:divsChild>
    </w:div>
    <w:div w:id="1399786975">
      <w:bodyDiv w:val="1"/>
      <w:marLeft w:val="0"/>
      <w:marRight w:val="0"/>
      <w:marTop w:val="0"/>
      <w:marBottom w:val="0"/>
      <w:divBdr>
        <w:top w:val="none" w:sz="0" w:space="0" w:color="auto"/>
        <w:left w:val="none" w:sz="0" w:space="0" w:color="auto"/>
        <w:bottom w:val="none" w:sz="0" w:space="0" w:color="auto"/>
        <w:right w:val="none" w:sz="0" w:space="0" w:color="auto"/>
      </w:divBdr>
      <w:divsChild>
        <w:div w:id="997419755">
          <w:marLeft w:val="0"/>
          <w:marRight w:val="0"/>
          <w:marTop w:val="180"/>
          <w:marBottom w:val="240"/>
          <w:divBdr>
            <w:top w:val="none" w:sz="0" w:space="0" w:color="auto"/>
            <w:left w:val="none" w:sz="0" w:space="0" w:color="auto"/>
            <w:bottom w:val="none" w:sz="0" w:space="0" w:color="auto"/>
            <w:right w:val="none" w:sz="0" w:space="0" w:color="auto"/>
          </w:divBdr>
        </w:div>
      </w:divsChild>
    </w:div>
    <w:div w:id="1513106572">
      <w:bodyDiv w:val="1"/>
      <w:marLeft w:val="0"/>
      <w:marRight w:val="0"/>
      <w:marTop w:val="0"/>
      <w:marBottom w:val="0"/>
      <w:divBdr>
        <w:top w:val="none" w:sz="0" w:space="0" w:color="auto"/>
        <w:left w:val="none" w:sz="0" w:space="0" w:color="auto"/>
        <w:bottom w:val="none" w:sz="0" w:space="0" w:color="auto"/>
        <w:right w:val="none" w:sz="0" w:space="0" w:color="auto"/>
      </w:divBdr>
      <w:divsChild>
        <w:div w:id="52047791">
          <w:marLeft w:val="0"/>
          <w:marRight w:val="0"/>
          <w:marTop w:val="180"/>
          <w:marBottom w:val="240"/>
          <w:divBdr>
            <w:top w:val="none" w:sz="0" w:space="0" w:color="auto"/>
            <w:left w:val="none" w:sz="0" w:space="0" w:color="auto"/>
            <w:bottom w:val="none" w:sz="0" w:space="0" w:color="auto"/>
            <w:right w:val="none" w:sz="0" w:space="0" w:color="auto"/>
          </w:divBdr>
        </w:div>
        <w:div w:id="1581673310">
          <w:marLeft w:val="0"/>
          <w:marRight w:val="0"/>
          <w:marTop w:val="180"/>
          <w:marBottom w:val="240"/>
          <w:divBdr>
            <w:top w:val="none" w:sz="0" w:space="0" w:color="auto"/>
            <w:left w:val="none" w:sz="0" w:space="0" w:color="auto"/>
            <w:bottom w:val="none" w:sz="0" w:space="0" w:color="auto"/>
            <w:right w:val="none" w:sz="0" w:space="0" w:color="auto"/>
          </w:divBdr>
        </w:div>
        <w:div w:id="332225937">
          <w:marLeft w:val="0"/>
          <w:marRight w:val="0"/>
          <w:marTop w:val="180"/>
          <w:marBottom w:val="240"/>
          <w:divBdr>
            <w:top w:val="none" w:sz="0" w:space="0" w:color="auto"/>
            <w:left w:val="none" w:sz="0" w:space="0" w:color="auto"/>
            <w:bottom w:val="none" w:sz="0" w:space="0" w:color="auto"/>
            <w:right w:val="none" w:sz="0" w:space="0" w:color="auto"/>
          </w:divBdr>
        </w:div>
        <w:div w:id="945890496">
          <w:marLeft w:val="0"/>
          <w:marRight w:val="0"/>
          <w:marTop w:val="180"/>
          <w:marBottom w:val="240"/>
          <w:divBdr>
            <w:top w:val="none" w:sz="0" w:space="0" w:color="auto"/>
            <w:left w:val="none" w:sz="0" w:space="0" w:color="auto"/>
            <w:bottom w:val="none" w:sz="0" w:space="0" w:color="auto"/>
            <w:right w:val="none" w:sz="0" w:space="0" w:color="auto"/>
          </w:divBdr>
        </w:div>
      </w:divsChild>
    </w:div>
    <w:div w:id="1559171400">
      <w:bodyDiv w:val="1"/>
      <w:marLeft w:val="0"/>
      <w:marRight w:val="0"/>
      <w:marTop w:val="0"/>
      <w:marBottom w:val="0"/>
      <w:divBdr>
        <w:top w:val="none" w:sz="0" w:space="0" w:color="auto"/>
        <w:left w:val="none" w:sz="0" w:space="0" w:color="auto"/>
        <w:bottom w:val="none" w:sz="0" w:space="0" w:color="auto"/>
        <w:right w:val="none" w:sz="0" w:space="0" w:color="auto"/>
      </w:divBdr>
    </w:div>
    <w:div w:id="1609040289">
      <w:bodyDiv w:val="1"/>
      <w:marLeft w:val="0"/>
      <w:marRight w:val="0"/>
      <w:marTop w:val="0"/>
      <w:marBottom w:val="0"/>
      <w:divBdr>
        <w:top w:val="none" w:sz="0" w:space="0" w:color="auto"/>
        <w:left w:val="none" w:sz="0" w:space="0" w:color="auto"/>
        <w:bottom w:val="none" w:sz="0" w:space="0" w:color="auto"/>
        <w:right w:val="none" w:sz="0" w:space="0" w:color="auto"/>
      </w:divBdr>
    </w:div>
    <w:div w:id="1645619976">
      <w:bodyDiv w:val="1"/>
      <w:marLeft w:val="0"/>
      <w:marRight w:val="0"/>
      <w:marTop w:val="0"/>
      <w:marBottom w:val="0"/>
      <w:divBdr>
        <w:top w:val="none" w:sz="0" w:space="0" w:color="auto"/>
        <w:left w:val="none" w:sz="0" w:space="0" w:color="auto"/>
        <w:bottom w:val="none" w:sz="0" w:space="0" w:color="auto"/>
        <w:right w:val="none" w:sz="0" w:space="0" w:color="auto"/>
      </w:divBdr>
      <w:divsChild>
        <w:div w:id="26177653">
          <w:marLeft w:val="0"/>
          <w:marRight w:val="0"/>
          <w:marTop w:val="180"/>
          <w:marBottom w:val="240"/>
          <w:divBdr>
            <w:top w:val="none" w:sz="0" w:space="0" w:color="auto"/>
            <w:left w:val="none" w:sz="0" w:space="0" w:color="auto"/>
            <w:bottom w:val="none" w:sz="0" w:space="0" w:color="auto"/>
            <w:right w:val="none" w:sz="0" w:space="0" w:color="auto"/>
          </w:divBdr>
        </w:div>
      </w:divsChild>
    </w:div>
    <w:div w:id="1719666898">
      <w:bodyDiv w:val="1"/>
      <w:marLeft w:val="0"/>
      <w:marRight w:val="0"/>
      <w:marTop w:val="0"/>
      <w:marBottom w:val="0"/>
      <w:divBdr>
        <w:top w:val="none" w:sz="0" w:space="0" w:color="auto"/>
        <w:left w:val="none" w:sz="0" w:space="0" w:color="auto"/>
        <w:bottom w:val="none" w:sz="0" w:space="0" w:color="auto"/>
        <w:right w:val="none" w:sz="0" w:space="0" w:color="auto"/>
      </w:divBdr>
      <w:divsChild>
        <w:div w:id="2088376175">
          <w:marLeft w:val="0"/>
          <w:marRight w:val="0"/>
          <w:marTop w:val="180"/>
          <w:marBottom w:val="240"/>
          <w:divBdr>
            <w:top w:val="none" w:sz="0" w:space="0" w:color="auto"/>
            <w:left w:val="none" w:sz="0" w:space="0" w:color="auto"/>
            <w:bottom w:val="none" w:sz="0" w:space="0" w:color="auto"/>
            <w:right w:val="none" w:sz="0" w:space="0" w:color="auto"/>
          </w:divBdr>
        </w:div>
        <w:div w:id="275992214">
          <w:marLeft w:val="0"/>
          <w:marRight w:val="0"/>
          <w:marTop w:val="180"/>
          <w:marBottom w:val="240"/>
          <w:divBdr>
            <w:top w:val="none" w:sz="0" w:space="0" w:color="auto"/>
            <w:left w:val="none" w:sz="0" w:space="0" w:color="auto"/>
            <w:bottom w:val="none" w:sz="0" w:space="0" w:color="auto"/>
            <w:right w:val="none" w:sz="0" w:space="0" w:color="auto"/>
          </w:divBdr>
        </w:div>
      </w:divsChild>
    </w:div>
    <w:div w:id="1756779196">
      <w:bodyDiv w:val="1"/>
      <w:marLeft w:val="0"/>
      <w:marRight w:val="0"/>
      <w:marTop w:val="0"/>
      <w:marBottom w:val="0"/>
      <w:divBdr>
        <w:top w:val="none" w:sz="0" w:space="0" w:color="auto"/>
        <w:left w:val="none" w:sz="0" w:space="0" w:color="auto"/>
        <w:bottom w:val="none" w:sz="0" w:space="0" w:color="auto"/>
        <w:right w:val="none" w:sz="0" w:space="0" w:color="auto"/>
      </w:divBdr>
      <w:divsChild>
        <w:div w:id="655494474">
          <w:marLeft w:val="0"/>
          <w:marRight w:val="0"/>
          <w:marTop w:val="0"/>
          <w:marBottom w:val="0"/>
          <w:divBdr>
            <w:top w:val="none" w:sz="0" w:space="0" w:color="auto"/>
            <w:left w:val="none" w:sz="0" w:space="0" w:color="auto"/>
            <w:bottom w:val="none" w:sz="0" w:space="0" w:color="auto"/>
            <w:right w:val="none" w:sz="0" w:space="0" w:color="auto"/>
          </w:divBdr>
        </w:div>
      </w:divsChild>
    </w:div>
    <w:div w:id="1808351626">
      <w:bodyDiv w:val="1"/>
      <w:marLeft w:val="0"/>
      <w:marRight w:val="0"/>
      <w:marTop w:val="0"/>
      <w:marBottom w:val="0"/>
      <w:divBdr>
        <w:top w:val="none" w:sz="0" w:space="0" w:color="auto"/>
        <w:left w:val="none" w:sz="0" w:space="0" w:color="auto"/>
        <w:bottom w:val="none" w:sz="0" w:space="0" w:color="auto"/>
        <w:right w:val="none" w:sz="0" w:space="0" w:color="auto"/>
      </w:divBdr>
      <w:divsChild>
        <w:div w:id="1839493330">
          <w:marLeft w:val="0"/>
          <w:marRight w:val="0"/>
          <w:marTop w:val="180"/>
          <w:marBottom w:val="240"/>
          <w:divBdr>
            <w:top w:val="none" w:sz="0" w:space="0" w:color="auto"/>
            <w:left w:val="none" w:sz="0" w:space="0" w:color="auto"/>
            <w:bottom w:val="none" w:sz="0" w:space="0" w:color="auto"/>
            <w:right w:val="none" w:sz="0" w:space="0" w:color="auto"/>
          </w:divBdr>
        </w:div>
        <w:div w:id="1667902256">
          <w:marLeft w:val="0"/>
          <w:marRight w:val="0"/>
          <w:marTop w:val="180"/>
          <w:marBottom w:val="240"/>
          <w:divBdr>
            <w:top w:val="none" w:sz="0" w:space="0" w:color="auto"/>
            <w:left w:val="none" w:sz="0" w:space="0" w:color="auto"/>
            <w:bottom w:val="none" w:sz="0" w:space="0" w:color="auto"/>
            <w:right w:val="none" w:sz="0" w:space="0" w:color="auto"/>
          </w:divBdr>
        </w:div>
      </w:divsChild>
    </w:div>
    <w:div w:id="1850096421">
      <w:bodyDiv w:val="1"/>
      <w:marLeft w:val="0"/>
      <w:marRight w:val="0"/>
      <w:marTop w:val="0"/>
      <w:marBottom w:val="0"/>
      <w:divBdr>
        <w:top w:val="none" w:sz="0" w:space="0" w:color="auto"/>
        <w:left w:val="none" w:sz="0" w:space="0" w:color="auto"/>
        <w:bottom w:val="none" w:sz="0" w:space="0" w:color="auto"/>
        <w:right w:val="none" w:sz="0" w:space="0" w:color="auto"/>
      </w:divBdr>
    </w:div>
    <w:div w:id="1865483605">
      <w:bodyDiv w:val="1"/>
      <w:marLeft w:val="0"/>
      <w:marRight w:val="0"/>
      <w:marTop w:val="0"/>
      <w:marBottom w:val="0"/>
      <w:divBdr>
        <w:top w:val="none" w:sz="0" w:space="0" w:color="auto"/>
        <w:left w:val="none" w:sz="0" w:space="0" w:color="auto"/>
        <w:bottom w:val="none" w:sz="0" w:space="0" w:color="auto"/>
        <w:right w:val="none" w:sz="0" w:space="0" w:color="auto"/>
      </w:divBdr>
      <w:divsChild>
        <w:div w:id="1072660005">
          <w:marLeft w:val="0"/>
          <w:marRight w:val="0"/>
          <w:marTop w:val="180"/>
          <w:marBottom w:val="240"/>
          <w:divBdr>
            <w:top w:val="none" w:sz="0" w:space="0" w:color="auto"/>
            <w:left w:val="none" w:sz="0" w:space="0" w:color="auto"/>
            <w:bottom w:val="none" w:sz="0" w:space="0" w:color="auto"/>
            <w:right w:val="none" w:sz="0" w:space="0" w:color="auto"/>
          </w:divBdr>
        </w:div>
      </w:divsChild>
    </w:div>
    <w:div w:id="1867449230">
      <w:bodyDiv w:val="1"/>
      <w:marLeft w:val="0"/>
      <w:marRight w:val="0"/>
      <w:marTop w:val="0"/>
      <w:marBottom w:val="0"/>
      <w:divBdr>
        <w:top w:val="none" w:sz="0" w:space="0" w:color="auto"/>
        <w:left w:val="none" w:sz="0" w:space="0" w:color="auto"/>
        <w:bottom w:val="none" w:sz="0" w:space="0" w:color="auto"/>
        <w:right w:val="none" w:sz="0" w:space="0" w:color="auto"/>
      </w:divBdr>
      <w:divsChild>
        <w:div w:id="36129406">
          <w:marLeft w:val="0"/>
          <w:marRight w:val="0"/>
          <w:marTop w:val="0"/>
          <w:marBottom w:val="0"/>
          <w:divBdr>
            <w:top w:val="none" w:sz="0" w:space="0" w:color="auto"/>
            <w:left w:val="none" w:sz="0" w:space="0" w:color="auto"/>
            <w:bottom w:val="none" w:sz="0" w:space="0" w:color="auto"/>
            <w:right w:val="none" w:sz="0" w:space="0" w:color="auto"/>
          </w:divBdr>
        </w:div>
      </w:divsChild>
    </w:div>
    <w:div w:id="1887139231">
      <w:bodyDiv w:val="1"/>
      <w:marLeft w:val="0"/>
      <w:marRight w:val="0"/>
      <w:marTop w:val="0"/>
      <w:marBottom w:val="0"/>
      <w:divBdr>
        <w:top w:val="none" w:sz="0" w:space="0" w:color="auto"/>
        <w:left w:val="none" w:sz="0" w:space="0" w:color="auto"/>
        <w:bottom w:val="none" w:sz="0" w:space="0" w:color="auto"/>
        <w:right w:val="none" w:sz="0" w:space="0" w:color="auto"/>
      </w:divBdr>
    </w:div>
    <w:div w:id="2001226178">
      <w:bodyDiv w:val="1"/>
      <w:marLeft w:val="0"/>
      <w:marRight w:val="0"/>
      <w:marTop w:val="0"/>
      <w:marBottom w:val="0"/>
      <w:divBdr>
        <w:top w:val="none" w:sz="0" w:space="0" w:color="auto"/>
        <w:left w:val="none" w:sz="0" w:space="0" w:color="auto"/>
        <w:bottom w:val="none" w:sz="0" w:space="0" w:color="auto"/>
        <w:right w:val="none" w:sz="0" w:space="0" w:color="auto"/>
      </w:divBdr>
      <w:divsChild>
        <w:div w:id="585530248">
          <w:marLeft w:val="0"/>
          <w:marRight w:val="0"/>
          <w:marTop w:val="180"/>
          <w:marBottom w:val="240"/>
          <w:divBdr>
            <w:top w:val="none" w:sz="0" w:space="0" w:color="auto"/>
            <w:left w:val="none" w:sz="0" w:space="0" w:color="auto"/>
            <w:bottom w:val="none" w:sz="0" w:space="0" w:color="auto"/>
            <w:right w:val="none" w:sz="0" w:space="0" w:color="auto"/>
          </w:divBdr>
        </w:div>
        <w:div w:id="1015886119">
          <w:marLeft w:val="0"/>
          <w:marRight w:val="0"/>
          <w:marTop w:val="180"/>
          <w:marBottom w:val="240"/>
          <w:divBdr>
            <w:top w:val="none" w:sz="0" w:space="0" w:color="auto"/>
            <w:left w:val="none" w:sz="0" w:space="0" w:color="auto"/>
            <w:bottom w:val="none" w:sz="0" w:space="0" w:color="auto"/>
            <w:right w:val="none" w:sz="0" w:space="0" w:color="auto"/>
          </w:divBdr>
        </w:div>
        <w:div w:id="2125079764">
          <w:marLeft w:val="0"/>
          <w:marRight w:val="0"/>
          <w:marTop w:val="180"/>
          <w:marBottom w:val="240"/>
          <w:divBdr>
            <w:top w:val="none" w:sz="0" w:space="0" w:color="auto"/>
            <w:left w:val="none" w:sz="0" w:space="0" w:color="auto"/>
            <w:bottom w:val="none" w:sz="0" w:space="0" w:color="auto"/>
            <w:right w:val="none" w:sz="0" w:space="0" w:color="auto"/>
          </w:divBdr>
        </w:div>
      </w:divsChild>
    </w:div>
    <w:div w:id="2053798936">
      <w:bodyDiv w:val="1"/>
      <w:marLeft w:val="0"/>
      <w:marRight w:val="0"/>
      <w:marTop w:val="0"/>
      <w:marBottom w:val="0"/>
      <w:divBdr>
        <w:top w:val="none" w:sz="0" w:space="0" w:color="auto"/>
        <w:left w:val="none" w:sz="0" w:space="0" w:color="auto"/>
        <w:bottom w:val="none" w:sz="0" w:space="0" w:color="auto"/>
        <w:right w:val="none" w:sz="0" w:space="0" w:color="auto"/>
      </w:divBdr>
    </w:div>
    <w:div w:id="2085373187">
      <w:bodyDiv w:val="1"/>
      <w:marLeft w:val="0"/>
      <w:marRight w:val="0"/>
      <w:marTop w:val="0"/>
      <w:marBottom w:val="0"/>
      <w:divBdr>
        <w:top w:val="none" w:sz="0" w:space="0" w:color="auto"/>
        <w:left w:val="none" w:sz="0" w:space="0" w:color="auto"/>
        <w:bottom w:val="none" w:sz="0" w:space="0" w:color="auto"/>
        <w:right w:val="none" w:sz="0" w:space="0" w:color="auto"/>
      </w:divBdr>
    </w:div>
    <w:div w:id="2112701591">
      <w:bodyDiv w:val="1"/>
      <w:marLeft w:val="0"/>
      <w:marRight w:val="0"/>
      <w:marTop w:val="0"/>
      <w:marBottom w:val="0"/>
      <w:divBdr>
        <w:top w:val="none" w:sz="0" w:space="0" w:color="auto"/>
        <w:left w:val="none" w:sz="0" w:space="0" w:color="auto"/>
        <w:bottom w:val="none" w:sz="0" w:space="0" w:color="auto"/>
        <w:right w:val="none" w:sz="0" w:space="0" w:color="auto"/>
      </w:divBdr>
    </w:div>
    <w:div w:id="2142455836">
      <w:bodyDiv w:val="1"/>
      <w:marLeft w:val="0"/>
      <w:marRight w:val="0"/>
      <w:marTop w:val="0"/>
      <w:marBottom w:val="0"/>
      <w:divBdr>
        <w:top w:val="none" w:sz="0" w:space="0" w:color="auto"/>
        <w:left w:val="none" w:sz="0" w:space="0" w:color="auto"/>
        <w:bottom w:val="none" w:sz="0" w:space="0" w:color="auto"/>
        <w:right w:val="none" w:sz="0" w:space="0" w:color="auto"/>
      </w:divBdr>
      <w:divsChild>
        <w:div w:id="316037519">
          <w:marLeft w:val="0"/>
          <w:marRight w:val="0"/>
          <w:marTop w:val="180"/>
          <w:marBottom w:val="240"/>
          <w:divBdr>
            <w:top w:val="none" w:sz="0" w:space="0" w:color="auto"/>
            <w:left w:val="none" w:sz="0" w:space="0" w:color="auto"/>
            <w:bottom w:val="none" w:sz="0" w:space="0" w:color="auto"/>
            <w:right w:val="none" w:sz="0" w:space="0" w:color="auto"/>
          </w:divBdr>
        </w:div>
        <w:div w:id="541092143">
          <w:marLeft w:val="0"/>
          <w:marRight w:val="0"/>
          <w:marTop w:val="180"/>
          <w:marBottom w:val="240"/>
          <w:divBdr>
            <w:top w:val="none" w:sz="0" w:space="0" w:color="auto"/>
            <w:left w:val="none" w:sz="0" w:space="0" w:color="auto"/>
            <w:bottom w:val="none" w:sz="0" w:space="0" w:color="auto"/>
            <w:right w:val="none" w:sz="0" w:space="0" w:color="auto"/>
          </w:divBdr>
        </w:div>
        <w:div w:id="1489714390">
          <w:marLeft w:val="0"/>
          <w:marRight w:val="0"/>
          <w:marTop w:val="180"/>
          <w:marBottom w:val="240"/>
          <w:divBdr>
            <w:top w:val="none" w:sz="0" w:space="0" w:color="auto"/>
            <w:left w:val="none" w:sz="0" w:space="0" w:color="auto"/>
            <w:bottom w:val="none" w:sz="0" w:space="0" w:color="auto"/>
            <w:right w:val="none" w:sz="0" w:space="0" w:color="auto"/>
          </w:divBdr>
        </w:div>
        <w:div w:id="1826431268">
          <w:marLeft w:val="0"/>
          <w:marRight w:val="0"/>
          <w:marTop w:val="180"/>
          <w:marBottom w:val="24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54CA3-C271-4B2D-A853-F3CC358F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4595</Words>
  <Characters>26192</Characters>
  <Application>Microsoft Office Word</Application>
  <DocSecurity>0</DocSecurity>
  <Lines>218</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DUNGA</vt:lpstr>
      <vt:lpstr>DUNGA</vt:lpstr>
    </vt:vector>
  </TitlesOfParts>
  <Company>HP</Company>
  <LinksUpToDate>false</LinksUpToDate>
  <CharactersWithSpaces>30726</CharactersWithSpaces>
  <SharedDoc>false</SharedDoc>
  <HLinks>
    <vt:vector size="6" baseType="variant">
      <vt:variant>
        <vt:i4>2621461</vt:i4>
      </vt:variant>
      <vt:variant>
        <vt:i4>0</vt:i4>
      </vt:variant>
      <vt:variant>
        <vt:i4>0</vt:i4>
      </vt:variant>
      <vt:variant>
        <vt:i4>5</vt:i4>
      </vt:variant>
      <vt:variant>
        <vt:lpwstr>https://online.zakon.kz/Document/?doc_id=31223725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DUNGA</dc:title>
  <dc:subject/>
  <dc:creator>LBO</dc:creator>
  <cp:keywords>[MOG/Public]</cp:keywords>
  <dc:description/>
  <cp:lastModifiedBy>Нсанов Рустам Бахтугалиевич</cp:lastModifiedBy>
  <cp:revision>3</cp:revision>
  <cp:lastPrinted>2021-08-05T10:14:00Z</cp:lastPrinted>
  <dcterms:created xsi:type="dcterms:W3CDTF">2026-05-18T09:26:00Z</dcterms:created>
  <dcterms:modified xsi:type="dcterms:W3CDTF">2026-05-18T11:22:00Z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bc5adf38-9378-4e9f-8a7d-2fb1f698b88c</vt:lpwstr>
  </property>
  <property fmtid="{D5CDD505-2E9C-101B-9397-08002B2CF9AE}" pid="3" name="bjSaver">
    <vt:lpwstr>O3MwhH9fPtF5q2Ij01TOLOcU/McgGfU8</vt:lpwstr>
  </property>
  <property fmtid="{D5CDD505-2E9C-101B-9397-08002B2CF9AE}" pid="4" name="bjDocumentLabelXML">
    <vt:lpwstr>&lt;?xml version="1.0" encoding="us-ascii"?&gt;&lt;sisl xmlns:xsi="http://www.w3.org/2001/XMLSchema-instance" xmlns:xsd="http://www.w3.org/2001/XMLSchema" sislVersion="0" policy="3ec1735c-875a-4c8d-84a5-f801978551b0" origin="userSelected" xmlns="http://www.boldonj</vt:lpwstr>
  </property>
  <property fmtid="{D5CDD505-2E9C-101B-9397-08002B2CF9AE}" pid="5" name="bjDocumentLabelXML-0">
    <vt:lpwstr>ames.com/2008/01/sie/internal/label"&gt;&lt;element uid="id_classification_generalbusiness" value="" /&gt;&lt;/sisl&gt;</vt:lpwstr>
  </property>
  <property fmtid="{D5CDD505-2E9C-101B-9397-08002B2CF9AE}" pid="6" name="bjDocumentSecurityLabel">
    <vt:lpwstr>Maersk Oil | Public</vt:lpwstr>
  </property>
  <property fmtid="{D5CDD505-2E9C-101B-9397-08002B2CF9AE}" pid="7" name="Classifier_DLP">
    <vt:lpwstr>[MOG/Public]</vt:lpwstr>
  </property>
</Properties>
</file>